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4952C1" w14:textId="77777777" w:rsidR="004F54E4" w:rsidRPr="0036151B" w:rsidRDefault="0036151B">
      <w:pPr>
        <w:pStyle w:val="bullet-gen"/>
        <w:jc w:val="center"/>
        <w:rPr>
          <w:color w:val="auto"/>
          <w:sz w:val="22"/>
          <w:szCs w:val="22"/>
        </w:rPr>
      </w:pPr>
      <w:r w:rsidRPr="0036151B">
        <w:rPr>
          <w:caps/>
          <w:color w:val="auto"/>
          <w:spacing w:val="-16"/>
          <w:kern w:val="0"/>
          <w:sz w:val="36"/>
          <w:szCs w:val="36"/>
        </w:rPr>
        <w:t xml:space="preserve">GENESIS SWEEPS THE BOARD </w:t>
      </w:r>
      <w:r w:rsidRPr="0036151B">
        <w:rPr>
          <w:caps/>
          <w:color w:val="auto"/>
          <w:spacing w:val="-16"/>
          <w:kern w:val="0"/>
          <w:sz w:val="36"/>
          <w:szCs w:val="36"/>
        </w:rPr>
        <w:br/>
      </w:r>
      <w:r w:rsidRPr="0036151B">
        <w:rPr>
          <w:caps/>
          <w:color w:val="auto"/>
          <w:spacing w:val="-16"/>
          <w:kern w:val="0"/>
          <w:sz w:val="36"/>
          <w:szCs w:val="36"/>
        </w:rPr>
        <w:t xml:space="preserve">AT RED DOT DESIGN AWARDS 2022 </w:t>
      </w:r>
    </w:p>
    <w:p w14:paraId="78F88742" w14:textId="77777777" w:rsidR="004F54E4" w:rsidRPr="0036151B" w:rsidRDefault="004F54E4">
      <w:pPr>
        <w:pStyle w:val="bullet-gen"/>
        <w:ind w:left="720"/>
        <w:rPr>
          <w:color w:val="auto"/>
        </w:rPr>
      </w:pPr>
    </w:p>
    <w:p w14:paraId="7169E450" w14:textId="5A680C91" w:rsidR="004F54E4" w:rsidRPr="0036151B" w:rsidRDefault="0036151B">
      <w:pPr>
        <w:pStyle w:val="a6"/>
        <w:shd w:val="clear" w:color="auto" w:fill="FFFFFF"/>
        <w:spacing w:before="0" w:after="269"/>
        <w:jc w:val="both"/>
        <w:rPr>
          <w:rFonts w:ascii="제네시스산스 Text" w:eastAsia="제네시스산스 Text" w:hAnsi="제네시스산스 Text" w:cs="제네시스산스 Text"/>
          <w:color w:val="auto"/>
          <w:sz w:val="22"/>
          <w:szCs w:val="22"/>
          <w:shd w:val="clear" w:color="auto" w:fill="FFFFFF"/>
        </w:rPr>
      </w:pPr>
      <w:r w:rsidRPr="0036151B">
        <w:rPr>
          <w:rFonts w:ascii="제네시스산스 Text" w:eastAsia="제네시스산스 Text" w:hAnsi="제네시스산스 Text" w:cs="제네시스산스 Text"/>
          <w:b/>
          <w:bCs/>
          <w:color w:val="auto"/>
          <w:sz w:val="22"/>
          <w:szCs w:val="22"/>
        </w:rPr>
        <w:t xml:space="preserve">SEOUL, South Korea, August 4, 2022 </w:t>
      </w:r>
      <w:r w:rsidRPr="0036151B">
        <w:rPr>
          <w:rFonts w:ascii="제네시스산스 Text" w:eastAsia="제네시스산스 Text" w:hAnsi="제네시스산스 Text" w:cs="제네시스산스 Text"/>
          <w:color w:val="auto"/>
          <w:sz w:val="22"/>
          <w:szCs w:val="22"/>
        </w:rPr>
        <w:t xml:space="preserve">— </w:t>
      </w:r>
      <w:r w:rsidRPr="0036151B">
        <w:rPr>
          <w:rFonts w:ascii="제네시스산스 Text" w:eastAsia="제네시스산스 Text" w:hAnsi="제네시스산스 Text" w:cs="제네시스산스 Text"/>
          <w:color w:val="auto"/>
          <w:sz w:val="22"/>
          <w:szCs w:val="22"/>
          <w:shd w:val="clear" w:color="auto" w:fill="FFFFFF"/>
        </w:rPr>
        <w:t xml:space="preserve">Genesis won an impressive four Red Dot awards this year, all within the Brands &amp; Communication Design </w:t>
      </w:r>
      <w:r w:rsidR="005C7998" w:rsidRPr="0036151B">
        <w:rPr>
          <w:rFonts w:ascii="제네시스산스 Text" w:eastAsia="제네시스산스 Text" w:hAnsi="제네시스산스 Text" w:cs="제네시스산스 Text"/>
          <w:color w:val="auto"/>
          <w:sz w:val="22"/>
          <w:szCs w:val="22"/>
          <w:shd w:val="clear" w:color="auto" w:fill="FFFFFF"/>
        </w:rPr>
        <w:t>discipline</w:t>
      </w:r>
      <w:r w:rsidRPr="0036151B">
        <w:rPr>
          <w:rFonts w:ascii="제네시스산스 Text" w:eastAsia="제네시스산스 Text" w:hAnsi="제네시스산스 Text" w:cs="제네시스산스 Text"/>
          <w:color w:val="auto"/>
          <w:sz w:val="22"/>
          <w:szCs w:val="22"/>
          <w:shd w:val="clear" w:color="auto" w:fill="FFFFFF"/>
        </w:rPr>
        <w:t xml:space="preserve">, the brand announced Thursday. </w:t>
      </w:r>
    </w:p>
    <w:p w14:paraId="0668BC4A" w14:textId="77777777" w:rsidR="004F54E4" w:rsidRPr="0036151B" w:rsidRDefault="0036151B">
      <w:pPr>
        <w:pStyle w:val="genesis"/>
        <w:spacing w:line="240" w:lineRule="auto"/>
        <w:jc w:val="both"/>
        <w:rPr>
          <w:color w:val="auto"/>
          <w:sz w:val="22"/>
          <w:szCs w:val="22"/>
        </w:rPr>
      </w:pPr>
      <w:r w:rsidRPr="0036151B">
        <w:rPr>
          <w:color w:val="auto"/>
          <w:sz w:val="22"/>
          <w:szCs w:val="22"/>
        </w:rPr>
        <w:t xml:space="preserve">Genesis </w:t>
      </w:r>
      <w:proofErr w:type="spellStart"/>
      <w:r w:rsidRPr="0036151B">
        <w:rPr>
          <w:color w:val="auto"/>
          <w:sz w:val="22"/>
          <w:szCs w:val="22"/>
        </w:rPr>
        <w:t>Suji</w:t>
      </w:r>
      <w:proofErr w:type="spellEnd"/>
      <w:r w:rsidRPr="0036151B">
        <w:rPr>
          <w:color w:val="auto"/>
          <w:sz w:val="22"/>
          <w:szCs w:val="22"/>
        </w:rPr>
        <w:t xml:space="preserve">, Genesis </w:t>
      </w:r>
      <w:proofErr w:type="spellStart"/>
      <w:r w:rsidRPr="0036151B">
        <w:rPr>
          <w:color w:val="auto"/>
          <w:sz w:val="22"/>
          <w:szCs w:val="22"/>
        </w:rPr>
        <w:t>Anseong</w:t>
      </w:r>
      <w:proofErr w:type="spellEnd"/>
      <w:r w:rsidRPr="0036151B">
        <w:rPr>
          <w:color w:val="auto"/>
          <w:sz w:val="22"/>
          <w:szCs w:val="22"/>
        </w:rPr>
        <w:t xml:space="preserve"> and Genesis House New York each received a Red Dot award for Retail Design, and an </w:t>
      </w:r>
      <w:r w:rsidRPr="0036151B">
        <w:rPr>
          <w:color w:val="auto"/>
          <w:sz w:val="22"/>
          <w:szCs w:val="22"/>
        </w:rPr>
        <w:t xml:space="preserve">art installation inspired by the GV60 electric vehicle won in Spatial Communication. The recent win constitutes global recognition that Genesis expresses its brand identity visually in all its spaces and in the customer experience. </w:t>
      </w:r>
    </w:p>
    <w:p w14:paraId="7B0C13A8" w14:textId="77777777" w:rsidR="004F54E4" w:rsidRPr="0036151B" w:rsidRDefault="0036151B">
      <w:pPr>
        <w:pStyle w:val="genesis"/>
        <w:spacing w:line="240" w:lineRule="auto"/>
        <w:jc w:val="both"/>
        <w:rPr>
          <w:color w:val="auto"/>
          <w:sz w:val="22"/>
          <w:szCs w:val="22"/>
          <w:shd w:val="clear" w:color="auto" w:fill="FFFFFF"/>
        </w:rPr>
      </w:pPr>
      <w:r w:rsidRPr="0036151B">
        <w:rPr>
          <w:color w:val="auto"/>
          <w:sz w:val="22"/>
          <w:szCs w:val="22"/>
        </w:rPr>
        <w:t>Most notably,</w:t>
      </w:r>
      <w:r w:rsidRPr="0036151B">
        <w:rPr>
          <w:color w:val="auto"/>
          <w:sz w:val="22"/>
          <w:szCs w:val="22"/>
          <w:shd w:val="clear" w:color="auto" w:fill="FFFFFF"/>
        </w:rPr>
        <w:t xml:space="preserve"> Genesis </w:t>
      </w:r>
      <w:proofErr w:type="spellStart"/>
      <w:r w:rsidRPr="0036151B">
        <w:rPr>
          <w:color w:val="auto"/>
          <w:sz w:val="22"/>
          <w:szCs w:val="22"/>
          <w:shd w:val="clear" w:color="auto" w:fill="FFFFFF"/>
        </w:rPr>
        <w:t>S</w:t>
      </w:r>
      <w:r w:rsidRPr="0036151B">
        <w:rPr>
          <w:color w:val="auto"/>
          <w:sz w:val="22"/>
          <w:szCs w:val="22"/>
          <w:shd w:val="clear" w:color="auto" w:fill="FFFFFF"/>
        </w:rPr>
        <w:t>uji</w:t>
      </w:r>
      <w:proofErr w:type="spellEnd"/>
      <w:r w:rsidRPr="0036151B">
        <w:rPr>
          <w:color w:val="auto"/>
          <w:sz w:val="22"/>
          <w:szCs w:val="22"/>
          <w:shd w:val="clear" w:color="auto" w:fill="FFFFFF"/>
        </w:rPr>
        <w:t xml:space="preserve"> took home the “Red Dot: Best of the Best” award, one of the highest distinctions </w:t>
      </w:r>
      <w:r w:rsidRPr="0036151B">
        <w:rPr>
          <w:color w:val="auto"/>
          <w:sz w:val="22"/>
          <w:szCs w:val="22"/>
          <w:shd w:val="clear" w:color="auto" w:fill="FFFFFF"/>
        </w:rPr>
        <w:t>awarded by</w:t>
      </w:r>
      <w:r w:rsidRPr="0036151B">
        <w:rPr>
          <w:color w:val="auto"/>
          <w:sz w:val="22"/>
          <w:szCs w:val="22"/>
          <w:shd w:val="clear" w:color="auto" w:fill="FFFFFF"/>
        </w:rPr>
        <w:t xml:space="preserve"> the jury. All these projects </w:t>
      </w:r>
      <w:r w:rsidRPr="0036151B">
        <w:rPr>
          <w:color w:val="auto"/>
          <w:sz w:val="22"/>
          <w:szCs w:val="22"/>
          <w:shd w:val="clear" w:color="auto" w:fill="FFFFFF"/>
        </w:rPr>
        <w:t>were designed for Genesis by</w:t>
      </w:r>
      <w:r w:rsidRPr="0036151B">
        <w:rPr>
          <w:color w:val="auto"/>
          <w:sz w:val="22"/>
          <w:szCs w:val="22"/>
          <w:shd w:val="clear" w:color="auto" w:fill="FFFFFF"/>
        </w:rPr>
        <w:t xml:space="preserve"> Seoul-based architecture firm Suh Architects. </w:t>
      </w:r>
    </w:p>
    <w:p w14:paraId="195B1DC1" w14:textId="77777777" w:rsidR="004F54E4" w:rsidRPr="0036151B" w:rsidRDefault="0036151B">
      <w:pPr>
        <w:pStyle w:val="a6"/>
        <w:shd w:val="clear" w:color="auto" w:fill="FFFFFF"/>
        <w:spacing w:before="0" w:after="269"/>
        <w:jc w:val="both"/>
        <w:rPr>
          <w:rFonts w:ascii="제네시스산스 Text" w:eastAsia="제네시스산스 Text" w:hAnsi="제네시스산스 Text" w:cs="제네시스산스 Text"/>
          <w:color w:val="auto"/>
          <w:sz w:val="22"/>
          <w:szCs w:val="22"/>
          <w:shd w:val="clear" w:color="auto" w:fill="FFFFFF"/>
        </w:rPr>
      </w:pPr>
      <w:r w:rsidRPr="0036151B">
        <w:rPr>
          <w:rFonts w:ascii="제네시스산스 Text" w:eastAsia="제네시스산스 Text" w:hAnsi="제네시스산스 Text" w:cs="제네시스산스 Text"/>
          <w:color w:val="auto"/>
          <w:sz w:val="22"/>
          <w:szCs w:val="22"/>
          <w:shd w:val="clear" w:color="auto" w:fill="FFFFFF"/>
        </w:rPr>
        <w:t xml:space="preserve">Created in 1955, the </w:t>
      </w:r>
      <w:r w:rsidRPr="0036151B">
        <w:rPr>
          <w:rFonts w:ascii="제네시스산스 Text" w:eastAsia="제네시스산스 Text" w:hAnsi="제네시스산스 Text" w:cs="제네시스산스 Text"/>
          <w:color w:val="auto"/>
          <w:sz w:val="22"/>
          <w:szCs w:val="22"/>
          <w:shd w:val="clear" w:color="auto" w:fill="FFFFFF"/>
        </w:rPr>
        <w:t xml:space="preserve">Red Dot </w:t>
      </w:r>
      <w:r w:rsidRPr="0036151B">
        <w:rPr>
          <w:rFonts w:ascii="제네시스산스 Text" w:eastAsia="제네시스산스 Text" w:hAnsi="제네시스산스 Text" w:cs="제네시스산스 Text"/>
          <w:color w:val="auto"/>
          <w:sz w:val="22"/>
          <w:szCs w:val="22"/>
          <w:shd w:val="clear" w:color="auto" w:fill="FFFFFF"/>
        </w:rPr>
        <w:t xml:space="preserve">open </w:t>
      </w:r>
      <w:r w:rsidRPr="0036151B">
        <w:rPr>
          <w:rFonts w:ascii="제네시스산스 Text" w:eastAsia="제네시스산스 Text" w:hAnsi="제네시스산스 Text" w:cs="제네시스산스 Text"/>
          <w:color w:val="auto"/>
          <w:sz w:val="22"/>
          <w:szCs w:val="22"/>
          <w:shd w:val="clear" w:color="auto" w:fill="FFFFFF"/>
        </w:rPr>
        <w:t xml:space="preserve">competition is one of the top three design distinctions in the world, alongside the </w:t>
      </w:r>
      <w:proofErr w:type="spellStart"/>
      <w:r w:rsidRPr="0036151B">
        <w:rPr>
          <w:rFonts w:ascii="제네시스산스 Text" w:eastAsia="제네시스산스 Text" w:hAnsi="제네시스산스 Text" w:cs="제네시스산스 Text"/>
          <w:color w:val="auto"/>
          <w:sz w:val="22"/>
          <w:szCs w:val="22"/>
          <w:shd w:val="clear" w:color="auto" w:fill="FFFFFF"/>
        </w:rPr>
        <w:t>iF</w:t>
      </w:r>
      <w:proofErr w:type="spellEnd"/>
      <w:r w:rsidRPr="0036151B">
        <w:rPr>
          <w:rFonts w:ascii="제네시스산스 Text" w:eastAsia="제네시스산스 Text" w:hAnsi="제네시스산스 Text" w:cs="제네시스산스 Text"/>
          <w:color w:val="auto"/>
          <w:sz w:val="22"/>
          <w:szCs w:val="22"/>
          <w:shd w:val="clear" w:color="auto" w:fill="FFFFFF"/>
        </w:rPr>
        <w:t xml:space="preserve"> Design Awards and the IDEA Design Awards. Each year, it announces winners in three distinct disciplines: Product Design, Brands &amp; Communication Design, and Design Concep</w:t>
      </w:r>
      <w:r w:rsidRPr="0036151B">
        <w:rPr>
          <w:rFonts w:ascii="제네시스산스 Text" w:eastAsia="제네시스산스 Text" w:hAnsi="제네시스산스 Text" w:cs="제네시스산스 Text"/>
          <w:color w:val="auto"/>
          <w:sz w:val="22"/>
          <w:szCs w:val="22"/>
          <w:shd w:val="clear" w:color="auto" w:fill="FFFFFF"/>
        </w:rPr>
        <w:t>t.</w:t>
      </w:r>
    </w:p>
    <w:p w14:paraId="57912331" w14:textId="77777777" w:rsidR="004F54E4" w:rsidRPr="0036151B" w:rsidRDefault="0036151B">
      <w:pPr>
        <w:pStyle w:val="genesis"/>
        <w:spacing w:line="240" w:lineRule="auto"/>
        <w:jc w:val="both"/>
        <w:rPr>
          <w:color w:val="auto"/>
          <w:sz w:val="22"/>
          <w:szCs w:val="22"/>
        </w:rPr>
      </w:pPr>
      <w:r w:rsidRPr="0036151B">
        <w:rPr>
          <w:color w:val="auto"/>
          <w:sz w:val="22"/>
          <w:szCs w:val="22"/>
        </w:rPr>
        <w:t xml:space="preserve">Since its launch in 2015, Genesis has steadily positioned itself as both a luxury automotive brand and a lifestyle brand that communicates a distinctly Korean ethos. </w:t>
      </w:r>
    </w:p>
    <w:p w14:paraId="760003D6" w14:textId="77777777" w:rsidR="004F54E4" w:rsidRPr="0036151B" w:rsidRDefault="0036151B">
      <w:pPr>
        <w:spacing w:line="240" w:lineRule="auto"/>
        <w:rPr>
          <w:rFonts w:ascii="제네시스산스 Text" w:eastAsia="제네시스산스 Text" w:hAnsi="제네시스산스 Text" w:cs="제네시스산스 Text"/>
          <w:b/>
          <w:bCs/>
          <w:color w:val="auto"/>
          <w:sz w:val="22"/>
          <w:szCs w:val="22"/>
        </w:rPr>
      </w:pPr>
      <w:r w:rsidRPr="0036151B">
        <w:rPr>
          <w:rFonts w:ascii="제네시스산스 Text" w:eastAsia="제네시스산스 Text" w:hAnsi="제네시스산스 Text" w:cs="제네시스산스 Text"/>
          <w:b/>
          <w:bCs/>
          <w:color w:val="auto"/>
          <w:sz w:val="22"/>
          <w:szCs w:val="22"/>
        </w:rPr>
        <w:t>Brand Spaces That Resonate with Customers</w:t>
      </w:r>
    </w:p>
    <w:p w14:paraId="79A01E4D" w14:textId="77777777" w:rsidR="004F54E4" w:rsidRPr="0036151B" w:rsidRDefault="0036151B">
      <w:pPr>
        <w:spacing w:line="240" w:lineRule="auto"/>
        <w:rPr>
          <w:rFonts w:ascii="제네시스산스 Text" w:eastAsia="제네시스산스 Text" w:hAnsi="제네시스산스 Text" w:cs="제네시스산스 Text"/>
          <w:color w:val="auto"/>
          <w:sz w:val="22"/>
          <w:szCs w:val="22"/>
          <w:shd w:val="clear" w:color="auto" w:fill="FDFDFD"/>
        </w:rPr>
      </w:pPr>
      <w:r w:rsidRPr="0036151B">
        <w:rPr>
          <w:rFonts w:ascii="제네시스산스 Text" w:eastAsia="제네시스산스 Text" w:hAnsi="제네시스산스 Text" w:cs="제네시스산스 Text"/>
          <w:color w:val="auto"/>
          <w:sz w:val="22"/>
          <w:szCs w:val="22"/>
        </w:rPr>
        <w:t xml:space="preserve">By keeping its retail experiences fresh and </w:t>
      </w:r>
      <w:r w:rsidRPr="0036151B">
        <w:rPr>
          <w:rFonts w:ascii="제네시스산스 Text" w:eastAsia="제네시스산스 Text" w:hAnsi="제네시스산스 Text" w:cs="제네시스산스 Text"/>
          <w:color w:val="auto"/>
          <w:sz w:val="22"/>
          <w:szCs w:val="22"/>
        </w:rPr>
        <w:t>explorative</w:t>
      </w:r>
      <w:r w:rsidRPr="0036151B">
        <w:rPr>
          <w:rFonts w:ascii="제네시스산스 Text" w:eastAsia="제네시스산스 Text" w:hAnsi="제네시스산스 Text" w:cs="제네시스산스 Text"/>
          <w:color w:val="auto"/>
          <w:sz w:val="22"/>
          <w:szCs w:val="22"/>
        </w:rPr>
        <w:t xml:space="preserve">, Genesis is setting trends both in luxury lifestyles and brand storytelling. Its “customer-first” mindset informs the way it designs all its brand experiences. </w:t>
      </w:r>
    </w:p>
    <w:p w14:paraId="0EB77007" w14:textId="77777777" w:rsidR="004F54E4" w:rsidRPr="0036151B" w:rsidRDefault="0036151B">
      <w:pPr>
        <w:spacing w:line="240" w:lineRule="auto"/>
        <w:rPr>
          <w:rFonts w:ascii="제네시스산스 Text" w:eastAsia="제네시스산스 Text" w:hAnsi="제네시스산스 Text" w:cs="제네시스산스 Text"/>
          <w:color w:val="auto"/>
          <w:sz w:val="22"/>
          <w:szCs w:val="22"/>
        </w:rPr>
      </w:pPr>
      <w:r w:rsidRPr="0036151B">
        <w:rPr>
          <w:rFonts w:ascii="제네시스산스 Text" w:eastAsia="제네시스산스 Text" w:hAnsi="제네시스산스 Text" w:cs="제네시스산스 Text"/>
          <w:color w:val="auto"/>
          <w:sz w:val="22"/>
          <w:szCs w:val="22"/>
        </w:rPr>
        <w:t xml:space="preserve">Through its materials, its space and its programs, the Genesis </w:t>
      </w:r>
      <w:proofErr w:type="spellStart"/>
      <w:r w:rsidRPr="0036151B">
        <w:rPr>
          <w:rFonts w:ascii="제네시스산스 Text" w:eastAsia="제네시스산스 Text" w:hAnsi="제네시스산스 Text" w:cs="제네시스산스 Text"/>
          <w:color w:val="auto"/>
          <w:sz w:val="22"/>
          <w:szCs w:val="22"/>
        </w:rPr>
        <w:t>Suji</w:t>
      </w:r>
      <w:proofErr w:type="spellEnd"/>
      <w:r w:rsidRPr="0036151B">
        <w:rPr>
          <w:rFonts w:ascii="제네시스산스 Text" w:eastAsia="제네시스산스 Text" w:hAnsi="제네시스산스 Text" w:cs="제네시스산스 Text"/>
          <w:color w:val="auto"/>
          <w:sz w:val="22"/>
          <w:szCs w:val="22"/>
        </w:rPr>
        <w:t xml:space="preserve"> </w:t>
      </w:r>
      <w:r w:rsidRPr="0036151B">
        <w:rPr>
          <w:rFonts w:ascii="제네시스산스 Text" w:eastAsia="제네시스산스 Text" w:hAnsi="제네시스산스 Text" w:cs="제네시스산스 Text"/>
          <w:color w:val="auto"/>
          <w:sz w:val="22"/>
          <w:szCs w:val="22"/>
        </w:rPr>
        <w:t>Showroom redefines the Korean auto customer experience. The four-story showroom’s 4,991 square meters serve simultaneously as an auto showcase, a service delivery platform and a test-drive center. It is the first space of its kind in Korea to combine a pre</w:t>
      </w:r>
      <w:r w:rsidRPr="0036151B">
        <w:rPr>
          <w:rFonts w:ascii="제네시스산스 Text" w:eastAsia="제네시스산스 Text" w:hAnsi="제네시스산스 Text" w:cs="제네시스산스 Text"/>
          <w:color w:val="auto"/>
          <w:sz w:val="22"/>
          <w:szCs w:val="22"/>
        </w:rPr>
        <w:t>sentation with a service program.</w:t>
      </w:r>
    </w:p>
    <w:p w14:paraId="2E51805B" w14:textId="77777777" w:rsidR="004F54E4" w:rsidRPr="0036151B" w:rsidRDefault="0036151B">
      <w:pPr>
        <w:spacing w:line="240" w:lineRule="auto"/>
        <w:rPr>
          <w:rFonts w:ascii="제네시스산스 Text" w:eastAsia="제네시스산스 Text" w:hAnsi="제네시스산스 Text" w:cs="제네시스산스 Text"/>
          <w:color w:val="auto"/>
          <w:sz w:val="22"/>
          <w:szCs w:val="22"/>
        </w:rPr>
      </w:pPr>
      <w:r w:rsidRPr="0036151B">
        <w:rPr>
          <w:rFonts w:ascii="제네시스산스 Text" w:eastAsia="제네시스산스 Text" w:hAnsi="제네시스산스 Text" w:cs="제네시스산스 Text"/>
          <w:color w:val="auto"/>
          <w:sz w:val="22"/>
          <w:szCs w:val="22"/>
        </w:rPr>
        <w:lastRenderedPageBreak/>
        <w:t xml:space="preserve">The space offers prospective customers the chance to test-drive their cars of choice, while new owners can receive their brand-new vehicles in a private lounge with a special “car-delivery ceremony,” complete with robotic </w:t>
      </w:r>
      <w:r w:rsidRPr="0036151B">
        <w:rPr>
          <w:rFonts w:ascii="제네시스산스 Text" w:eastAsia="제네시스산스 Text" w:hAnsi="제네시스산스 Text" w:cs="제네시스산스 Text"/>
          <w:color w:val="auto"/>
          <w:sz w:val="22"/>
          <w:szCs w:val="22"/>
        </w:rPr>
        <w:t xml:space="preserve">arms and a video display. </w:t>
      </w:r>
    </w:p>
    <w:p w14:paraId="07B5E54D" w14:textId="77777777" w:rsidR="004F54E4" w:rsidRPr="0036151B" w:rsidRDefault="0036151B">
      <w:pPr>
        <w:spacing w:line="240" w:lineRule="auto"/>
        <w:rPr>
          <w:rFonts w:ascii="제네시스산스 Text" w:eastAsia="제네시스산스 Text" w:hAnsi="제네시스산스 Text" w:cs="제네시스산스 Text"/>
          <w:color w:val="auto"/>
          <w:sz w:val="22"/>
          <w:szCs w:val="22"/>
        </w:rPr>
      </w:pPr>
      <w:r w:rsidRPr="0036151B">
        <w:rPr>
          <w:rFonts w:ascii="제네시스산스 Text" w:eastAsia="제네시스산스 Text" w:hAnsi="제네시스산스 Text" w:cs="제네시스산스 Text"/>
          <w:color w:val="auto"/>
          <w:sz w:val="22"/>
          <w:szCs w:val="22"/>
        </w:rPr>
        <w:t xml:space="preserve">Genesis also proves that a branded space doesn’t need to be a standalone establishment to impress. Standing in stark contrast to a bright white mall environment, Genesis </w:t>
      </w:r>
      <w:proofErr w:type="spellStart"/>
      <w:r w:rsidRPr="0036151B">
        <w:rPr>
          <w:rFonts w:ascii="제네시스산스 Text" w:eastAsia="제네시스산스 Text" w:hAnsi="제네시스산스 Text" w:cs="제네시스산스 Text"/>
          <w:color w:val="auto"/>
          <w:sz w:val="22"/>
          <w:szCs w:val="22"/>
        </w:rPr>
        <w:t>Anseong’s</w:t>
      </w:r>
      <w:proofErr w:type="spellEnd"/>
      <w:r w:rsidRPr="0036151B">
        <w:rPr>
          <w:rFonts w:ascii="제네시스산스 Text" w:eastAsia="제네시스산스 Text" w:hAnsi="제네시스산스 Text" w:cs="제네시스산스 Text"/>
          <w:color w:val="auto"/>
          <w:sz w:val="22"/>
          <w:szCs w:val="22"/>
        </w:rPr>
        <w:t xml:space="preserve"> 663-square-meter showroom boldly frames the brand</w:t>
      </w:r>
      <w:r w:rsidRPr="0036151B">
        <w:rPr>
          <w:rFonts w:ascii="제네시스산스 Text" w:eastAsia="제네시스산스 Text" w:hAnsi="제네시스산스 Text" w:cs="제네시스산스 Text"/>
          <w:color w:val="auto"/>
          <w:sz w:val="22"/>
          <w:szCs w:val="22"/>
        </w:rPr>
        <w:t xml:space="preserve">’s latest driving machines in a futuristic vision of design, sound and light while welcoming firsthand exploration of its highly engineered models. </w:t>
      </w:r>
    </w:p>
    <w:p w14:paraId="682A5DF6" w14:textId="77777777" w:rsidR="004F54E4" w:rsidRPr="0036151B" w:rsidRDefault="0036151B">
      <w:pPr>
        <w:spacing w:line="240" w:lineRule="auto"/>
        <w:rPr>
          <w:rFonts w:ascii="제네시스산스 Text" w:eastAsia="제네시스산스 Text" w:hAnsi="제네시스산스 Text" w:cs="제네시스산스 Text"/>
          <w:b/>
          <w:bCs/>
          <w:color w:val="auto"/>
          <w:sz w:val="22"/>
          <w:szCs w:val="22"/>
        </w:rPr>
      </w:pPr>
      <w:r w:rsidRPr="0036151B">
        <w:rPr>
          <w:rFonts w:ascii="제네시스산스 Text" w:eastAsia="제네시스산스 Text" w:hAnsi="제네시스산스 Text" w:cs="제네시스산스 Text"/>
          <w:b/>
          <w:bCs/>
          <w:color w:val="auto"/>
          <w:sz w:val="22"/>
          <w:szCs w:val="22"/>
        </w:rPr>
        <w:t>Blending Brand and Culture</w:t>
      </w:r>
    </w:p>
    <w:p w14:paraId="3C639FE7" w14:textId="77777777" w:rsidR="004F54E4" w:rsidRPr="0036151B" w:rsidRDefault="0036151B">
      <w:pPr>
        <w:pStyle w:val="genesis"/>
        <w:spacing w:line="240" w:lineRule="auto"/>
        <w:jc w:val="both"/>
        <w:rPr>
          <w:color w:val="auto"/>
          <w:sz w:val="22"/>
          <w:szCs w:val="22"/>
        </w:rPr>
      </w:pPr>
      <w:r w:rsidRPr="0036151B">
        <w:rPr>
          <w:color w:val="auto"/>
          <w:sz w:val="22"/>
          <w:szCs w:val="22"/>
        </w:rPr>
        <w:t>Referred to as a “sophisticated oasis in the heart of the city,” Genesis House N</w:t>
      </w:r>
      <w:r w:rsidRPr="0036151B">
        <w:rPr>
          <w:color w:val="auto"/>
          <w:sz w:val="22"/>
          <w:szCs w:val="22"/>
        </w:rPr>
        <w:t xml:space="preserve">ew York is an intriguing sanctuary. There’s plenty to explore, from art installations to a modern take on traditional Korean dining, alongside Genesis’ </w:t>
      </w:r>
      <w:r w:rsidRPr="0036151B">
        <w:rPr>
          <w:color w:val="auto"/>
          <w:sz w:val="22"/>
          <w:szCs w:val="22"/>
        </w:rPr>
        <w:t>latest automotive design lineup</w:t>
      </w:r>
      <w:r w:rsidRPr="0036151B">
        <w:rPr>
          <w:color w:val="auto"/>
          <w:sz w:val="22"/>
          <w:szCs w:val="22"/>
        </w:rPr>
        <w:t>. You can even take part in a Korean tea ceremony while enjoying panorami</w:t>
      </w:r>
      <w:r w:rsidRPr="0036151B">
        <w:rPr>
          <w:color w:val="auto"/>
          <w:sz w:val="22"/>
          <w:szCs w:val="22"/>
        </w:rPr>
        <w:t xml:space="preserve">c views of the Hudson River and the High Line. </w:t>
      </w:r>
    </w:p>
    <w:p w14:paraId="54FA2C38" w14:textId="77777777" w:rsidR="004F54E4" w:rsidRPr="0036151B" w:rsidRDefault="0036151B">
      <w:pPr>
        <w:pStyle w:val="genesis"/>
        <w:spacing w:line="240" w:lineRule="auto"/>
        <w:jc w:val="both"/>
        <w:rPr>
          <w:color w:val="auto"/>
          <w:sz w:val="22"/>
          <w:szCs w:val="22"/>
        </w:rPr>
      </w:pPr>
      <w:r w:rsidRPr="0036151B">
        <w:rPr>
          <w:color w:val="auto"/>
          <w:sz w:val="22"/>
          <w:szCs w:val="22"/>
        </w:rPr>
        <w:t xml:space="preserve">According to Suh Architects, the </w:t>
      </w:r>
      <w:r w:rsidRPr="0036151B">
        <w:rPr>
          <w:color w:val="auto"/>
          <w:sz w:val="22"/>
          <w:szCs w:val="22"/>
        </w:rPr>
        <w:t>House</w:t>
      </w:r>
      <w:r w:rsidRPr="0036151B">
        <w:rPr>
          <w:color w:val="auto"/>
          <w:sz w:val="22"/>
          <w:szCs w:val="22"/>
        </w:rPr>
        <w:t xml:space="preserve"> was not built solely for automotive enthusiasts. </w:t>
      </w:r>
    </w:p>
    <w:p w14:paraId="1C7F4F3D" w14:textId="77777777" w:rsidR="004F54E4" w:rsidRPr="0036151B" w:rsidRDefault="0036151B">
      <w:pPr>
        <w:pStyle w:val="genesis"/>
        <w:spacing w:line="240" w:lineRule="auto"/>
        <w:jc w:val="both"/>
        <w:rPr>
          <w:color w:val="auto"/>
          <w:sz w:val="22"/>
          <w:szCs w:val="22"/>
        </w:rPr>
      </w:pPr>
      <w:r w:rsidRPr="0036151B">
        <w:rPr>
          <w:color w:val="auto"/>
          <w:sz w:val="22"/>
          <w:szCs w:val="22"/>
        </w:rPr>
        <w:t xml:space="preserve">“We were truly fortunate that the client, site, cultural program and partners like </w:t>
      </w:r>
      <w:proofErr w:type="spellStart"/>
      <w:r w:rsidRPr="0036151B">
        <w:rPr>
          <w:color w:val="auto"/>
          <w:sz w:val="22"/>
          <w:szCs w:val="22"/>
        </w:rPr>
        <w:t>Onjium</w:t>
      </w:r>
      <w:proofErr w:type="spellEnd"/>
      <w:r w:rsidRPr="0036151B">
        <w:rPr>
          <w:color w:val="auto"/>
          <w:sz w:val="22"/>
          <w:szCs w:val="22"/>
        </w:rPr>
        <w:t xml:space="preserve"> of Genesis House all lent the</w:t>
      </w:r>
      <w:r w:rsidRPr="0036151B">
        <w:rPr>
          <w:color w:val="auto"/>
          <w:sz w:val="22"/>
          <w:szCs w:val="22"/>
        </w:rPr>
        <w:t xml:space="preserve">mselves to creating a unique oasis of design and modern traditions that are worth gathering for,” said </w:t>
      </w:r>
      <w:proofErr w:type="spellStart"/>
      <w:r w:rsidRPr="0036151B">
        <w:rPr>
          <w:color w:val="auto"/>
          <w:sz w:val="22"/>
          <w:szCs w:val="22"/>
        </w:rPr>
        <w:t>KyungEn</w:t>
      </w:r>
      <w:proofErr w:type="spellEnd"/>
      <w:r w:rsidRPr="0036151B">
        <w:rPr>
          <w:color w:val="auto"/>
          <w:sz w:val="22"/>
          <w:szCs w:val="22"/>
        </w:rPr>
        <w:t xml:space="preserve"> Kim, principal architect at Suh Architects.</w:t>
      </w:r>
    </w:p>
    <w:p w14:paraId="5B0FAA67" w14:textId="77777777" w:rsidR="004F54E4" w:rsidRPr="0036151B" w:rsidRDefault="0036151B">
      <w:pPr>
        <w:pStyle w:val="genesis"/>
        <w:spacing w:line="240" w:lineRule="auto"/>
        <w:jc w:val="both"/>
        <w:rPr>
          <w:color w:val="auto"/>
          <w:sz w:val="22"/>
          <w:szCs w:val="22"/>
        </w:rPr>
      </w:pPr>
      <w:r w:rsidRPr="0036151B">
        <w:rPr>
          <w:color w:val="auto"/>
          <w:sz w:val="22"/>
          <w:szCs w:val="22"/>
        </w:rPr>
        <w:t>“We love that this project creates a conversation with New York by layering contours. The ground floo</w:t>
      </w:r>
      <w:r w:rsidRPr="0036151B">
        <w:rPr>
          <w:color w:val="auto"/>
          <w:sz w:val="22"/>
          <w:szCs w:val="22"/>
        </w:rPr>
        <w:t>r façade is about celebrating Genesis’ shimmering curves and drawing visitors in. The second floor’s floating Korean roofscape outlines different zones for eating, reading, resting with its sloping louvers — the envelope is porous enough to feel sheltered,</w:t>
      </w:r>
      <w:r w:rsidRPr="0036151B">
        <w:rPr>
          <w:color w:val="auto"/>
          <w:sz w:val="22"/>
          <w:szCs w:val="22"/>
        </w:rPr>
        <w:t xml:space="preserve"> yet open, like sitting on a verandah.” </w:t>
      </w:r>
    </w:p>
    <w:p w14:paraId="03092A0E" w14:textId="77777777" w:rsidR="004F54E4" w:rsidRPr="0036151B" w:rsidRDefault="0036151B">
      <w:pPr>
        <w:spacing w:line="240" w:lineRule="auto"/>
        <w:rPr>
          <w:rFonts w:ascii="제네시스산스 Text" w:eastAsia="제네시스산스 Text" w:hAnsi="제네시스산스 Text" w:cs="제네시스산스 Text"/>
          <w:color w:val="auto"/>
          <w:sz w:val="22"/>
          <w:szCs w:val="22"/>
        </w:rPr>
      </w:pPr>
      <w:r w:rsidRPr="0036151B">
        <w:rPr>
          <w:rFonts w:ascii="제네시스산스 Text" w:eastAsia="제네시스산스 Text" w:hAnsi="제네시스산스 Text" w:cs="제네시스산스 Text"/>
          <w:color w:val="auto"/>
          <w:sz w:val="22"/>
          <w:szCs w:val="22"/>
        </w:rPr>
        <w:t xml:space="preserve">Architecturally, Genesis House is the pinnacle of the brand’s design identity. It reflects the understated elegance that Genesis is known for, showing restraint in its use of decorative </w:t>
      </w:r>
      <w:proofErr w:type="gramStart"/>
      <w:r w:rsidRPr="0036151B">
        <w:rPr>
          <w:rFonts w:ascii="제네시스산스 Text" w:eastAsia="제네시스산스 Text" w:hAnsi="제네시스산스 Text" w:cs="제네시스산스 Text"/>
          <w:color w:val="auto"/>
          <w:sz w:val="22"/>
          <w:szCs w:val="22"/>
        </w:rPr>
        <w:t>elements</w:t>
      </w:r>
      <w:proofErr w:type="gramEnd"/>
      <w:r w:rsidRPr="0036151B">
        <w:rPr>
          <w:rFonts w:ascii="제네시스산스 Text" w:eastAsia="제네시스산스 Text" w:hAnsi="제네시스산스 Text" w:cs="제네시스산스 Text"/>
          <w:color w:val="auto"/>
          <w:sz w:val="22"/>
          <w:szCs w:val="22"/>
        </w:rPr>
        <w:t xml:space="preserve"> and focusing on mate</w:t>
      </w:r>
      <w:r w:rsidRPr="0036151B">
        <w:rPr>
          <w:rFonts w:ascii="제네시스산스 Text" w:eastAsia="제네시스산스 Text" w:hAnsi="제네시스산스 Text" w:cs="제네시스산스 Text"/>
          <w:color w:val="auto"/>
          <w:sz w:val="22"/>
          <w:szCs w:val="22"/>
        </w:rPr>
        <w:t xml:space="preserve">rials such as exposed concrete, weathered steel and solid wood. </w:t>
      </w:r>
    </w:p>
    <w:p w14:paraId="119F1F80" w14:textId="77777777" w:rsidR="004F54E4" w:rsidRPr="0036151B" w:rsidRDefault="0036151B">
      <w:pPr>
        <w:spacing w:line="240" w:lineRule="auto"/>
        <w:rPr>
          <w:rFonts w:ascii="제네시스산스 Text" w:eastAsia="제네시스산스 Text" w:hAnsi="제네시스산스 Text" w:cs="제네시스산스 Text"/>
          <w:color w:val="auto"/>
          <w:sz w:val="22"/>
          <w:szCs w:val="22"/>
        </w:rPr>
      </w:pPr>
      <w:r w:rsidRPr="0036151B">
        <w:rPr>
          <w:rFonts w:ascii="제네시스산스 Text" w:eastAsia="제네시스산스 Text" w:hAnsi="제네시스산스 Text" w:cs="제네시스산스 Text"/>
          <w:color w:val="auto"/>
          <w:sz w:val="22"/>
          <w:szCs w:val="22"/>
        </w:rPr>
        <w:t xml:space="preserve">Conceptually, the space </w:t>
      </w:r>
      <w:r w:rsidRPr="0036151B">
        <w:rPr>
          <w:rFonts w:ascii="제네시스산스 Text" w:eastAsia="제네시스산스 Text" w:hAnsi="제네시스산스 Text" w:cs="제네시스산스 Text"/>
          <w:color w:val="auto"/>
          <w:sz w:val="22"/>
          <w:szCs w:val="22"/>
        </w:rPr>
        <w:t>offers layers of perspectives, sitting at a cultural intersection on the Hudson where all are invited to experience Korean design and hospitality</w:t>
      </w:r>
      <w:r w:rsidRPr="0036151B">
        <w:rPr>
          <w:rFonts w:ascii="제네시스산스 Text" w:eastAsia="제네시스산스 Text" w:hAnsi="제네시스산스 Text" w:cs="제네시스산스 Text"/>
          <w:color w:val="auto"/>
          <w:sz w:val="22"/>
          <w:szCs w:val="22"/>
        </w:rPr>
        <w:t xml:space="preserve">. </w:t>
      </w:r>
      <w:r w:rsidRPr="0036151B">
        <w:rPr>
          <w:rFonts w:ascii="제네시스산스 Text" w:eastAsia="제네시스산스 Text" w:hAnsi="제네시스산스 Text" w:cs="제네시스산스 Text"/>
          <w:color w:val="auto"/>
          <w:sz w:val="22"/>
          <w:szCs w:val="22"/>
        </w:rPr>
        <w:t>As Genesis’ first br</w:t>
      </w:r>
      <w:r w:rsidRPr="0036151B">
        <w:rPr>
          <w:rFonts w:ascii="제네시스산스 Text" w:eastAsia="제네시스산스 Text" w:hAnsi="제네시스산스 Text" w:cs="제네시스산스 Text"/>
          <w:color w:val="auto"/>
          <w:sz w:val="22"/>
          <w:szCs w:val="22"/>
        </w:rPr>
        <w:t>and center, Genesis House engages New Yorkers in a conversation about design and mobility as it invites customers to explore and enjoy.</w:t>
      </w:r>
      <w:r w:rsidRPr="0036151B">
        <w:rPr>
          <w:rFonts w:ascii="제네시스산스 Text" w:eastAsia="제네시스산스 Text" w:hAnsi="제네시스산스 Text" w:cs="제네시스산스 Text"/>
          <w:color w:val="auto"/>
          <w:sz w:val="22"/>
          <w:szCs w:val="22"/>
        </w:rPr>
        <w:t xml:space="preserve"> </w:t>
      </w:r>
    </w:p>
    <w:p w14:paraId="20881EC3" w14:textId="77777777" w:rsidR="004F54E4" w:rsidRPr="0036151B" w:rsidRDefault="0036151B">
      <w:pPr>
        <w:tabs>
          <w:tab w:val="left" w:pos="1995"/>
        </w:tabs>
        <w:spacing w:line="240" w:lineRule="auto"/>
        <w:rPr>
          <w:rFonts w:ascii="제네시스산스 Text" w:eastAsia="제네시스산스 Text" w:hAnsi="제네시스산스 Text" w:cs="제네시스산스 Text"/>
          <w:b/>
          <w:bCs/>
          <w:color w:val="auto"/>
          <w:sz w:val="22"/>
          <w:szCs w:val="22"/>
        </w:rPr>
      </w:pPr>
      <w:r w:rsidRPr="0036151B">
        <w:rPr>
          <w:rFonts w:ascii="제네시스산스 Text" w:eastAsia="제네시스산스 Text" w:hAnsi="제네시스산스 Text" w:cs="제네시스산스 Text"/>
          <w:b/>
          <w:bCs/>
          <w:color w:val="auto"/>
          <w:sz w:val="22"/>
          <w:szCs w:val="22"/>
        </w:rPr>
        <w:t>Spatial Communication Campaign</w:t>
      </w:r>
      <w:r w:rsidRPr="0036151B">
        <w:rPr>
          <w:rFonts w:ascii="제네시스산스 Text" w:eastAsia="제네시스산스 Text" w:hAnsi="제네시스산스 Text" w:cs="제네시스산스 Text"/>
          <w:b/>
          <w:bCs/>
          <w:color w:val="auto"/>
          <w:sz w:val="22"/>
          <w:szCs w:val="22"/>
        </w:rPr>
        <w:tab/>
      </w:r>
    </w:p>
    <w:p w14:paraId="2110DE3B" w14:textId="77777777" w:rsidR="004F54E4" w:rsidRPr="0036151B" w:rsidRDefault="0036151B">
      <w:pPr>
        <w:spacing w:line="240" w:lineRule="auto"/>
        <w:rPr>
          <w:rFonts w:ascii="제네시스산스 Text" w:eastAsia="제네시스산스 Text" w:hAnsi="제네시스산스 Text" w:cs="제네시스산스 Text"/>
          <w:color w:val="auto"/>
          <w:sz w:val="22"/>
          <w:szCs w:val="22"/>
        </w:rPr>
      </w:pPr>
      <w:r w:rsidRPr="0036151B">
        <w:rPr>
          <w:rFonts w:ascii="제네시스산스 Text" w:eastAsia="제네시스산스 Text" w:hAnsi="제네시스산스 Text" w:cs="제네시스산스 Text"/>
          <w:color w:val="auto"/>
          <w:sz w:val="22"/>
          <w:szCs w:val="22"/>
        </w:rPr>
        <w:t xml:space="preserve">Genesis communicates with the world through its differentiated retail designs, but </w:t>
      </w:r>
      <w:r w:rsidRPr="0036151B">
        <w:rPr>
          <w:rFonts w:ascii="제네시스산스 Text" w:eastAsia="제네시스산스 Text" w:hAnsi="제네시스산스 Text" w:cs="제네시스산스 Text"/>
          <w:color w:val="auto"/>
          <w:sz w:val="22"/>
          <w:szCs w:val="22"/>
        </w:rPr>
        <w:t>also through its unique way of conceptual storytelling.</w:t>
      </w:r>
    </w:p>
    <w:p w14:paraId="1F2A4A8A" w14:textId="77777777" w:rsidR="004F54E4" w:rsidRPr="0036151B" w:rsidRDefault="0036151B">
      <w:pPr>
        <w:spacing w:line="240" w:lineRule="auto"/>
        <w:rPr>
          <w:rFonts w:ascii="제네시스산스 Text" w:eastAsia="제네시스산스 Text" w:hAnsi="제네시스산스 Text" w:cs="제네시스산스 Text"/>
          <w:color w:val="auto"/>
          <w:sz w:val="22"/>
          <w:szCs w:val="22"/>
        </w:rPr>
      </w:pPr>
      <w:r w:rsidRPr="0036151B">
        <w:rPr>
          <w:rFonts w:ascii="제네시스산스 Text" w:eastAsia="제네시스산스 Text" w:hAnsi="제네시스산스 Text" w:cs="제네시스산스 Text"/>
          <w:color w:val="auto"/>
          <w:sz w:val="22"/>
          <w:szCs w:val="22"/>
        </w:rPr>
        <w:t>When the GV60 — the brand’s first electric vehicle based on a dedicated EV platform — launched in September of last year, it was lauded for its innovative design. One of the model’s most notable featu</w:t>
      </w:r>
      <w:r w:rsidRPr="0036151B">
        <w:rPr>
          <w:rFonts w:ascii="제네시스산스 Text" w:eastAsia="제네시스산스 Text" w:hAnsi="제네시스산스 Text" w:cs="제네시스산스 Text"/>
          <w:color w:val="auto"/>
          <w:sz w:val="22"/>
          <w:szCs w:val="22"/>
        </w:rPr>
        <w:t>res is the Crystal Sphere. Located in the center of the vehicle, it allows the driver to shift gears, control the ignition and control media preferences.</w:t>
      </w:r>
    </w:p>
    <w:p w14:paraId="347A4017" w14:textId="77777777" w:rsidR="004F54E4" w:rsidRPr="0036151B" w:rsidRDefault="0036151B">
      <w:pPr>
        <w:spacing w:line="240" w:lineRule="auto"/>
        <w:rPr>
          <w:rFonts w:ascii="제네시스산스 Text" w:eastAsia="제네시스산스 Text" w:hAnsi="제네시스산스 Text" w:cs="제네시스산스 Text"/>
          <w:color w:val="auto"/>
          <w:sz w:val="22"/>
          <w:szCs w:val="22"/>
        </w:rPr>
      </w:pPr>
      <w:r w:rsidRPr="0036151B">
        <w:rPr>
          <w:rFonts w:ascii="제네시스산스 Text" w:eastAsia="제네시스산스 Text" w:hAnsi="제네시스산스 Text" w:cs="제네시스산스 Text"/>
          <w:color w:val="auto"/>
          <w:sz w:val="22"/>
          <w:szCs w:val="22"/>
        </w:rPr>
        <w:t>Genesis created a GV60 campaign concept that focused on the Crystal Sphere. An accompanying art instal</w:t>
      </w:r>
      <w:r w:rsidRPr="0036151B">
        <w:rPr>
          <w:rFonts w:ascii="제네시스산스 Text" w:eastAsia="제네시스산스 Text" w:hAnsi="제네시스산스 Text" w:cs="제네시스산스 Text"/>
          <w:color w:val="auto"/>
          <w:sz w:val="22"/>
          <w:szCs w:val="22"/>
        </w:rPr>
        <w:t xml:space="preserve">lation featured 400 x 400 x 80 modules made of double-sided dichroic film that could transform any site it occupied with iridescent reflections that create their own shifting spaces. </w:t>
      </w:r>
    </w:p>
    <w:p w14:paraId="50F96F6C" w14:textId="77777777" w:rsidR="004F54E4" w:rsidRPr="0036151B" w:rsidRDefault="0036151B">
      <w:pPr>
        <w:spacing w:line="240" w:lineRule="auto"/>
        <w:rPr>
          <w:rFonts w:ascii="제네시스산스 Text" w:eastAsia="제네시스산스 Text" w:hAnsi="제네시스산스 Text" w:cs="제네시스산스 Text"/>
          <w:color w:val="auto"/>
          <w:sz w:val="22"/>
          <w:szCs w:val="22"/>
        </w:rPr>
      </w:pPr>
      <w:r w:rsidRPr="0036151B">
        <w:rPr>
          <w:rFonts w:ascii="제네시스산스 Text" w:eastAsia="제네시스산스 Text" w:hAnsi="제네시스산스 Text" w:cs="제네시스산스 Text"/>
          <w:color w:val="auto"/>
          <w:sz w:val="22"/>
          <w:szCs w:val="22"/>
        </w:rPr>
        <w:t xml:space="preserve">This “traveling installation” was first showcased in Genesis </w:t>
      </w:r>
      <w:proofErr w:type="spellStart"/>
      <w:r w:rsidRPr="0036151B">
        <w:rPr>
          <w:rFonts w:ascii="제네시스산스 Text" w:eastAsia="제네시스산스 Text" w:hAnsi="제네시스산스 Text" w:cs="제네시스산스 Text"/>
          <w:color w:val="auto"/>
          <w:sz w:val="22"/>
          <w:szCs w:val="22"/>
        </w:rPr>
        <w:t>Hanam</w:t>
      </w:r>
      <w:proofErr w:type="spellEnd"/>
      <w:r w:rsidRPr="0036151B">
        <w:rPr>
          <w:rFonts w:ascii="제네시스산스 Text" w:eastAsia="제네시스산스 Text" w:hAnsi="제네시스산스 Text" w:cs="제네시스산스 Text"/>
          <w:color w:val="auto"/>
          <w:sz w:val="22"/>
          <w:szCs w:val="22"/>
        </w:rPr>
        <w:t xml:space="preserve"> </w:t>
      </w:r>
      <w:r w:rsidRPr="0036151B">
        <w:rPr>
          <w:rFonts w:ascii="제네시스산스 Text" w:eastAsia="제네시스산스 Text" w:hAnsi="제네시스산스 Text" w:cs="제네시스산스 Text"/>
          <w:color w:val="auto"/>
          <w:sz w:val="22"/>
          <w:szCs w:val="22"/>
        </w:rPr>
        <w:t xml:space="preserve">before moving to Genesis </w:t>
      </w:r>
      <w:proofErr w:type="spellStart"/>
      <w:r w:rsidRPr="0036151B">
        <w:rPr>
          <w:rFonts w:ascii="제네시스산스 Text" w:eastAsia="제네시스산스 Text" w:hAnsi="제네시스산스 Text" w:cs="제네시스산스 Text"/>
          <w:color w:val="auto"/>
          <w:sz w:val="22"/>
          <w:szCs w:val="22"/>
        </w:rPr>
        <w:t>Suji</w:t>
      </w:r>
      <w:proofErr w:type="spellEnd"/>
      <w:r w:rsidRPr="0036151B">
        <w:rPr>
          <w:rFonts w:ascii="제네시스산스 Text" w:eastAsia="제네시스산스 Text" w:hAnsi="제네시스산스 Text" w:cs="제네시스산스 Text"/>
          <w:color w:val="auto"/>
          <w:sz w:val="22"/>
          <w:szCs w:val="22"/>
        </w:rPr>
        <w:t>. Most recently it traveled to Genesis House New York to mark the GV60’s U.S. debut.</w:t>
      </w:r>
    </w:p>
    <w:p w14:paraId="0C345D80" w14:textId="77777777" w:rsidR="004F54E4" w:rsidRPr="0036151B" w:rsidRDefault="004F54E4">
      <w:pPr>
        <w:pStyle w:val="Genesis0"/>
        <w:rPr>
          <w:color w:val="auto"/>
        </w:rPr>
      </w:pPr>
    </w:p>
    <w:p w14:paraId="4FF3B41E" w14:textId="77777777" w:rsidR="004F54E4" w:rsidRPr="0036151B" w:rsidRDefault="0036151B">
      <w:pPr>
        <w:pStyle w:val="Genesis0"/>
        <w:jc w:val="center"/>
        <w:rPr>
          <w:color w:val="auto"/>
        </w:rPr>
      </w:pPr>
      <w:r w:rsidRPr="0036151B">
        <w:rPr>
          <w:b/>
          <w:bCs/>
          <w:color w:val="auto"/>
        </w:rPr>
        <w:t>– END –</w:t>
      </w:r>
    </w:p>
    <w:sectPr w:rsidR="004F54E4" w:rsidRPr="0036151B">
      <w:headerReference w:type="default" r:id="rId6"/>
      <w:footerReference w:type="default" r:id="rId7"/>
      <w:pgSz w:w="11900" w:h="16840"/>
      <w:pgMar w:top="1701" w:right="1440" w:bottom="1440" w:left="1440" w:header="1701" w:footer="204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28C4A7" w14:textId="77777777" w:rsidR="00000000" w:rsidRDefault="0036151B">
      <w:pPr>
        <w:spacing w:after="0" w:line="240" w:lineRule="auto"/>
      </w:pPr>
      <w:r>
        <w:separator/>
      </w:r>
    </w:p>
  </w:endnote>
  <w:endnote w:type="continuationSeparator" w:id="0">
    <w:p w14:paraId="2BCADF96" w14:textId="77777777" w:rsidR="00000000" w:rsidRDefault="003615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바탕">
    <w:altName w:val="Batang"/>
    <w:panose1 w:val="02030600000101010101"/>
    <w:charset w:val="81"/>
    <w:family w:val="roman"/>
    <w:pitch w:val="variable"/>
    <w:sig w:usb0="B00002AF" w:usb1="69D77CFB" w:usb2="00000030" w:usb3="00000000" w:csb0="0008009F" w:csb1="00000000"/>
  </w:font>
  <w:font w:name="맑은 고딕">
    <w:panose1 w:val="020B0503020000020004"/>
    <w:charset w:val="81"/>
    <w:family w:val="modern"/>
    <w:pitch w:val="variable"/>
    <w:sig w:usb0="9000002F" w:usb1="29D77CFB" w:usb2="00000012" w:usb3="00000000" w:csb0="00080001" w:csb1="00000000"/>
  </w:font>
  <w:font w:name="제네시스산스 Text">
    <w:panose1 w:val="020B0600000101010101"/>
    <w:charset w:val="81"/>
    <w:family w:val="modern"/>
    <w:pitch w:val="variable"/>
    <w:sig w:usb0="00000203" w:usb1="29D72C10" w:usb2="00000010" w:usb3="00000000" w:csb0="00280005" w:csb1="00000000"/>
  </w:font>
  <w:font w:name="굴림">
    <w:altName w:val="Gulim"/>
    <w:panose1 w:val="020B0600000101010101"/>
    <w:charset w:val="81"/>
    <w:family w:val="modern"/>
    <w:pitch w:val="variable"/>
    <w:sig w:usb0="B00002AF" w:usb1="69D77CFB" w:usb2="00000030" w:usb3="00000000" w:csb0="0008009F" w:csb1="00000000"/>
  </w:font>
  <w:font w:name="Modern H Light">
    <w:panose1 w:val="020B0603000000020004"/>
    <w:charset w:val="81"/>
    <w:family w:val="modern"/>
    <w:pitch w:val="variable"/>
    <w:sig w:usb0="A00002FF" w:usb1="29DF7CFB" w:usb2="00000010" w:usb3="00000000" w:csb0="001E019F" w:csb1="00000000"/>
  </w:font>
  <w:font w:name="돋움">
    <w:altName w:val="Dotum"/>
    <w:panose1 w:val="020B0600000101010101"/>
    <w:charset w:val="81"/>
    <w:family w:val="modern"/>
    <w:pitch w:val="variable"/>
    <w:sig w:usb0="B00002AF" w:usb1="69D77CFB" w:usb2="00000030" w:usb3="00000000" w:csb0="0008009F" w:csb1="00000000"/>
  </w:font>
  <w:font w:name="Helvetica Neue">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AF1022" w14:textId="77777777" w:rsidR="004F54E4" w:rsidRDefault="004F54E4">
    <w:pPr>
      <w:pStyle w:val="a5"/>
      <w:tabs>
        <w:tab w:val="clear" w:pos="9026"/>
        <w:tab w:val="right" w:pos="900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51BAB7" w14:textId="77777777" w:rsidR="00000000" w:rsidRDefault="0036151B">
      <w:pPr>
        <w:spacing w:after="0" w:line="240" w:lineRule="auto"/>
      </w:pPr>
      <w:r>
        <w:separator/>
      </w:r>
    </w:p>
  </w:footnote>
  <w:footnote w:type="continuationSeparator" w:id="0">
    <w:p w14:paraId="79EF1B38" w14:textId="77777777" w:rsidR="00000000" w:rsidRDefault="003615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FD18F1" w14:textId="77777777" w:rsidR="004F54E4" w:rsidRDefault="0036151B">
    <w:pPr>
      <w:pStyle w:val="a4"/>
      <w:tabs>
        <w:tab w:val="clear" w:pos="9026"/>
        <w:tab w:val="right" w:pos="9000"/>
      </w:tabs>
    </w:pPr>
    <w:r>
      <w:rPr>
        <w:noProof/>
      </w:rPr>
      <w:drawing>
        <wp:anchor distT="152400" distB="152400" distL="152400" distR="152400" simplePos="0" relativeHeight="251658240" behindDoc="1" locked="0" layoutInCell="1" allowOverlap="1" wp14:anchorId="0EC44D2B" wp14:editId="1BD13088">
          <wp:simplePos x="0" y="0"/>
          <wp:positionH relativeFrom="page">
            <wp:posOffset>382137</wp:posOffset>
          </wp:positionH>
          <wp:positionV relativeFrom="page">
            <wp:posOffset>-150123</wp:posOffset>
          </wp:positionV>
          <wp:extent cx="6758305" cy="9483364"/>
          <wp:effectExtent l="0" t="0" r="0" b="0"/>
          <wp:wrapNone/>
          <wp:docPr id="1073741825" name="officeArt object" descr="그림 5"/>
          <wp:cNvGraphicFramePr/>
          <a:graphic xmlns:a="http://schemas.openxmlformats.org/drawingml/2006/main">
            <a:graphicData uri="http://schemas.openxmlformats.org/drawingml/2006/picture">
              <pic:pic xmlns:pic="http://schemas.openxmlformats.org/drawingml/2006/picture">
                <pic:nvPicPr>
                  <pic:cNvPr id="1073741825" name="그림 5" descr="그림 5"/>
                  <pic:cNvPicPr>
                    <a:picLocks noChangeAspect="1"/>
                  </pic:cNvPicPr>
                </pic:nvPicPr>
                <pic:blipFill>
                  <a:blip r:embed="rId1"/>
                  <a:stretch>
                    <a:fillRect/>
                  </a:stretch>
                </pic:blipFill>
                <pic:spPr>
                  <a:xfrm>
                    <a:off x="0" y="0"/>
                    <a:ext cx="6758305" cy="9483364"/>
                  </a:xfrm>
                  <a:prstGeom prst="rect">
                    <a:avLst/>
                  </a:prstGeom>
                  <a:ln w="9525" cap="flat">
                    <a:solidFill>
                      <a:srgbClr val="FFFFFF"/>
                    </a:solidFill>
                    <a:prstDash val="solid"/>
                    <a:round/>
                  </a:ln>
                  <a:effectLst/>
                </pic:spPr>
              </pic:pic>
            </a:graphicData>
          </a:graphic>
        </wp:anchor>
      </w:drawing>
    </w:r>
    <w:r>
      <w:rPr>
        <w:noProof/>
      </w:rPr>
      <mc:AlternateContent>
        <mc:Choice Requires="wps">
          <w:drawing>
            <wp:anchor distT="152400" distB="152400" distL="152400" distR="152400" simplePos="0" relativeHeight="251659264" behindDoc="1" locked="0" layoutInCell="1" allowOverlap="1" wp14:anchorId="433F96F1" wp14:editId="798E649A">
              <wp:simplePos x="0" y="0"/>
              <wp:positionH relativeFrom="page">
                <wp:posOffset>5225415</wp:posOffset>
              </wp:positionH>
              <wp:positionV relativeFrom="page">
                <wp:posOffset>804545</wp:posOffset>
              </wp:positionV>
              <wp:extent cx="1413511" cy="239396"/>
              <wp:effectExtent l="0" t="0" r="0" b="0"/>
              <wp:wrapNone/>
              <wp:docPr id="1073741826" name="officeArt object" descr="텍스트 상자 2"/>
              <wp:cNvGraphicFramePr/>
              <a:graphic xmlns:a="http://schemas.openxmlformats.org/drawingml/2006/main">
                <a:graphicData uri="http://schemas.microsoft.com/office/word/2010/wordprocessingShape">
                  <wps:wsp>
                    <wps:cNvSpPr txBox="1"/>
                    <wps:spPr>
                      <a:xfrm>
                        <a:off x="0" y="0"/>
                        <a:ext cx="1413511" cy="239396"/>
                      </a:xfrm>
                      <a:prstGeom prst="rect">
                        <a:avLst/>
                      </a:prstGeom>
                      <a:solidFill>
                        <a:srgbClr val="FFFFFF"/>
                      </a:solidFill>
                      <a:ln w="12700" cap="flat">
                        <a:noFill/>
                        <a:miter lim="400000"/>
                      </a:ln>
                      <a:effectLst/>
                    </wps:spPr>
                    <wps:txbx>
                      <w:txbxContent>
                        <w:p w14:paraId="45DE9C14" w14:textId="77777777" w:rsidR="004F54E4" w:rsidRDefault="0036151B">
                          <w:pPr>
                            <w:spacing w:after="20" w:line="216" w:lineRule="auto"/>
                            <w:jc w:val="right"/>
                          </w:pPr>
                          <w:r>
                            <w:rPr>
                              <w:rFonts w:ascii="Modern H Light" w:eastAsia="Modern H Light" w:hAnsi="Modern H Light" w:cs="Modern H Light"/>
                              <w:sz w:val="14"/>
                              <w:szCs w:val="14"/>
                            </w:rPr>
                            <w:fldChar w:fldCharType="begin"/>
                          </w:r>
                          <w:r>
                            <w:rPr>
                              <w:rFonts w:ascii="Modern H Light" w:eastAsia="Modern H Light" w:hAnsi="Modern H Light" w:cs="Modern H Light"/>
                              <w:sz w:val="14"/>
                              <w:szCs w:val="14"/>
                            </w:rPr>
                            <w:instrText xml:space="preserve"> PAGE </w:instrText>
                          </w:r>
                          <w:r>
                            <w:rPr>
                              <w:rFonts w:ascii="Modern H Light" w:eastAsia="Modern H Light" w:hAnsi="Modern H Light" w:cs="Modern H Light"/>
                              <w:sz w:val="14"/>
                              <w:szCs w:val="14"/>
                            </w:rPr>
                            <w:fldChar w:fldCharType="separate"/>
                          </w:r>
                          <w:r>
                            <w:rPr>
                              <w:rFonts w:ascii="Modern H Light" w:eastAsia="Modern H Light" w:hAnsi="Modern H Light" w:cs="Modern H Light"/>
                              <w:sz w:val="14"/>
                              <w:szCs w:val="14"/>
                            </w:rPr>
                            <w:t>1</w:t>
                          </w:r>
                          <w:r>
                            <w:rPr>
                              <w:rFonts w:ascii="Modern H Light" w:eastAsia="Modern H Light" w:hAnsi="Modern H Light" w:cs="Modern H Light"/>
                              <w:sz w:val="14"/>
                              <w:szCs w:val="14"/>
                            </w:rPr>
                            <w:fldChar w:fldCharType="end"/>
                          </w:r>
                        </w:p>
                      </w:txbxContent>
                    </wps:txbx>
                    <wps:bodyPr wrap="square" lIns="45719" tIns="45719" rIns="45719" bIns="45719" numCol="1" anchor="t">
                      <a:noAutofit/>
                    </wps:bodyPr>
                  </wps:wsp>
                </a:graphicData>
              </a:graphic>
            </wp:anchor>
          </w:drawing>
        </mc:Choice>
        <mc:Fallback>
          <w:pict>
            <v:shapetype w14:anchorId="433F96F1" id="_x0000_t202" coordsize="21600,21600" o:spt="202" path="m,l,21600r21600,l21600,xe">
              <v:stroke joinstyle="miter"/>
              <v:path gradientshapeok="t" o:connecttype="rect"/>
            </v:shapetype>
            <v:shape id="officeArt object" o:spid="_x0000_s1026" type="#_x0000_t202" alt="텍스트 상자 2" style="position:absolute;left:0;text-align:left;margin-left:411.45pt;margin-top:63.35pt;width:111.3pt;height:18.85pt;z-index:-251657216;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" stroked="f" strokeweight="1pt">
              <v:stroke miterlimit="4"/>
              <v:textbox inset="1.27mm,1.27mm,1.27mm,1.27mm">
                <w:txbxContent>
                  <w:p w14:paraId="45DE9C14" w14:textId="77777777" w:rsidR="004F54E4" w:rsidRDefault="0036151B">
                    <w:pPr>
                      <w:spacing w:after="20" w:line="216" w:lineRule="auto"/>
                      <w:jc w:val="right"/>
                    </w:pPr>
                    <w:r>
                      <w:rPr>
                        <w:rFonts w:ascii="Modern H Light" w:eastAsia="Modern H Light" w:hAnsi="Modern H Light" w:cs="Modern H Light"/>
                        <w:sz w:val="14"/>
                        <w:szCs w:val="14"/>
                      </w:rPr>
                      <w:fldChar w:fldCharType="begin"/>
                    </w:r>
                    <w:r>
                      <w:rPr>
                        <w:rFonts w:ascii="Modern H Light" w:eastAsia="Modern H Light" w:hAnsi="Modern H Light" w:cs="Modern H Light"/>
                        <w:sz w:val="14"/>
                        <w:szCs w:val="14"/>
                      </w:rPr>
                      <w:instrText xml:space="preserve"> PAGE </w:instrText>
                    </w:r>
                    <w:r>
                      <w:rPr>
                        <w:rFonts w:ascii="Modern H Light" w:eastAsia="Modern H Light" w:hAnsi="Modern H Light" w:cs="Modern H Light"/>
                        <w:sz w:val="14"/>
                        <w:szCs w:val="14"/>
                      </w:rPr>
                      <w:fldChar w:fldCharType="separate"/>
                    </w:r>
                    <w:r>
                      <w:rPr>
                        <w:rFonts w:ascii="Modern H Light" w:eastAsia="Modern H Light" w:hAnsi="Modern H Light" w:cs="Modern H Light"/>
                        <w:sz w:val="14"/>
                        <w:szCs w:val="14"/>
                      </w:rPr>
                      <w:t>1</w:t>
                    </w:r>
                    <w:r>
                      <w:rPr>
                        <w:rFonts w:ascii="Modern H Light" w:eastAsia="Modern H Light" w:hAnsi="Modern H Light" w:cs="Modern H Light"/>
                        <w:sz w:val="14"/>
                        <w:szCs w:val="14"/>
                      </w:rPr>
                      <w:fldChar w:fldCharType="end"/>
                    </w:r>
                  </w:p>
                </w:txbxContent>
              </v:textbox>
              <w10:wrap anchorx="page" anchory="page"/>
            </v:shape>
          </w:pict>
        </mc:Fallback>
      </mc:AlternateContent>
    </w:r>
    <w:r>
      <w:rPr>
        <w:noProof/>
      </w:rPr>
      <mc:AlternateContent>
        <mc:Choice Requires="wps">
          <w:drawing>
            <wp:anchor distT="152400" distB="152400" distL="152400" distR="152400" simplePos="0" relativeHeight="251660288" behindDoc="1" locked="0" layoutInCell="1" allowOverlap="1" wp14:anchorId="66B66BF8" wp14:editId="7F58E507">
              <wp:simplePos x="0" y="0"/>
              <wp:positionH relativeFrom="page">
                <wp:posOffset>803580</wp:posOffset>
              </wp:positionH>
              <wp:positionV relativeFrom="page">
                <wp:posOffset>699770</wp:posOffset>
              </wp:positionV>
              <wp:extent cx="3649211" cy="584776"/>
              <wp:effectExtent l="0" t="0" r="0" b="0"/>
              <wp:wrapNone/>
              <wp:docPr id="1073741827" name="officeArt object" descr="TextBox 3"/>
              <wp:cNvGraphicFramePr/>
              <a:graphic xmlns:a="http://schemas.openxmlformats.org/drawingml/2006/main">
                <a:graphicData uri="http://schemas.microsoft.com/office/word/2010/wordprocessingShape">
                  <wps:wsp>
                    <wps:cNvSpPr txBox="1"/>
                    <wps:spPr>
                      <a:xfrm>
                        <a:off x="0" y="0"/>
                        <a:ext cx="3649211" cy="584776"/>
                      </a:xfrm>
                      <a:prstGeom prst="rect">
                        <a:avLst/>
                      </a:prstGeom>
                      <a:noFill/>
                      <a:ln w="12700" cap="flat">
                        <a:noFill/>
                        <a:miter lim="400000"/>
                      </a:ln>
                      <a:effectLst/>
                    </wps:spPr>
                    <wps:bodyPr/>
                  </wps:wsp>
                </a:graphicData>
              </a:graphic>
            </wp:anchor>
          </w:drawing>
        </mc:Choice>
        <mc:Fallback>
          <w:pict>
            <v:shape w14:anchorId="131F2AC6" id="officeArt object" o:spid="_x0000_s1026" type="#_x0000_t202" alt="TextBox 3" style="position:absolute;left:0;text-align:left;margin-left:63.25pt;margin-top:55.1pt;width:287.35pt;height:46.05pt;z-index:-251656192;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" filled="f" stroked="f" strokeweight="1pt">
              <v:stroke miterlimit="4"/>
              <w10:wrap anchorx="page" anchory="page"/>
            </v:shape>
          </w:pict>
        </mc:Fallback>
      </mc:AlternateContent>
    </w:r>
    <w:r>
      <w:rPr>
        <w:noProof/>
      </w:rPr>
      <mc:AlternateContent>
        <mc:Choice Requires="wps">
          <w:drawing>
            <wp:anchor distT="152400" distB="152400" distL="152400" distR="152400" simplePos="0" relativeHeight="251661312" behindDoc="1" locked="0" layoutInCell="1" allowOverlap="1" wp14:anchorId="105738E1" wp14:editId="7D2DC29C">
              <wp:simplePos x="0" y="0"/>
              <wp:positionH relativeFrom="page">
                <wp:posOffset>329564</wp:posOffset>
              </wp:positionH>
              <wp:positionV relativeFrom="page">
                <wp:posOffset>9794240</wp:posOffset>
              </wp:positionV>
              <wp:extent cx="1574800" cy="541655"/>
              <wp:effectExtent l="0" t="0" r="0" b="0"/>
              <wp:wrapNone/>
              <wp:docPr id="1073741828" name="officeArt object" descr="텍스트 상자 2"/>
              <wp:cNvGraphicFramePr/>
              <a:graphic xmlns:a="http://schemas.openxmlformats.org/drawingml/2006/main">
                <a:graphicData uri="http://schemas.microsoft.com/office/word/2010/wordprocessingShape">
                  <wps:wsp>
                    <wps:cNvSpPr txBox="1"/>
                    <wps:spPr>
                      <a:xfrm>
                        <a:off x="0" y="0"/>
                        <a:ext cx="1574800" cy="541655"/>
                      </a:xfrm>
                      <a:prstGeom prst="rect">
                        <a:avLst/>
                      </a:prstGeom>
                      <a:solidFill>
                        <a:srgbClr val="FFFFFF"/>
                      </a:solidFill>
                      <a:ln w="12700" cap="flat">
                        <a:noFill/>
                        <a:miter lim="400000"/>
                      </a:ln>
                      <a:effectLst/>
                    </wps:spPr>
                    <wps:txbx>
                      <w:txbxContent>
                        <w:p w14:paraId="60BE4858" w14:textId="77777777" w:rsidR="004F54E4" w:rsidRDefault="0036151B">
                          <w:pPr>
                            <w:spacing w:after="20" w:line="216" w:lineRule="auto"/>
                            <w:rPr>
                              <w:rFonts w:ascii="제네시스산스 Text" w:eastAsia="제네시스산스 Text" w:hAnsi="제네시스산스 Text" w:cs="제네시스산스 Text"/>
                              <w:sz w:val="14"/>
                              <w:szCs w:val="14"/>
                            </w:rPr>
                          </w:pPr>
                          <w:proofErr w:type="spellStart"/>
                          <w:r>
                            <w:rPr>
                              <w:rFonts w:ascii="제네시스산스 Text" w:eastAsia="제네시스산스 Text" w:hAnsi="제네시스산스 Text" w:cs="제네시스산스 Text"/>
                              <w:sz w:val="14"/>
                              <w:szCs w:val="14"/>
                            </w:rPr>
                            <w:t>Heolleung-ro</w:t>
                          </w:r>
                          <w:proofErr w:type="spellEnd"/>
                          <w:r>
                            <w:rPr>
                              <w:rFonts w:ascii="제네시스산스 Text" w:eastAsia="제네시스산스 Text" w:hAnsi="제네시스산스 Text" w:cs="제네시스산스 Text"/>
                              <w:sz w:val="14"/>
                              <w:szCs w:val="14"/>
                            </w:rPr>
                            <w:t xml:space="preserve"> 12,</w:t>
                          </w:r>
                        </w:p>
                        <w:p w14:paraId="7EEA43F0" w14:textId="77777777" w:rsidR="004F54E4" w:rsidRDefault="0036151B">
                          <w:pPr>
                            <w:spacing w:after="20" w:line="216" w:lineRule="auto"/>
                            <w:jc w:val="left"/>
                            <w:rPr>
                              <w:rFonts w:ascii="제네시스산스 Text" w:eastAsia="제네시스산스 Text" w:hAnsi="제네시스산스 Text" w:cs="제네시스산스 Text"/>
                              <w:sz w:val="14"/>
                              <w:szCs w:val="14"/>
                            </w:rPr>
                          </w:pPr>
                          <w:proofErr w:type="spellStart"/>
                          <w:r>
                            <w:rPr>
                              <w:rFonts w:ascii="제네시스산스 Text" w:eastAsia="제네시스산스 Text" w:hAnsi="제네시스산스 Text" w:cs="제네시스산스 Text"/>
                              <w:sz w:val="14"/>
                              <w:szCs w:val="14"/>
                            </w:rPr>
                            <w:t>Seocho-gu</w:t>
                          </w:r>
                          <w:proofErr w:type="spellEnd"/>
                          <w:r>
                            <w:rPr>
                              <w:rFonts w:ascii="제네시스산스 Text" w:eastAsia="제네시스산스 Text" w:hAnsi="제네시스산스 Text" w:cs="제네시스산스 Text"/>
                              <w:sz w:val="14"/>
                              <w:szCs w:val="14"/>
                            </w:rPr>
                            <w:t xml:space="preserve">, Seoul, </w:t>
                          </w:r>
                          <w:r>
                            <w:rPr>
                              <w:rFonts w:ascii="제네시스산스 Text" w:eastAsia="제네시스산스 Text" w:hAnsi="제네시스산스 Text" w:cs="제네시스산스 Text"/>
                              <w:sz w:val="14"/>
                              <w:szCs w:val="14"/>
                            </w:rPr>
                            <w:br/>
                          </w:r>
                          <w:r>
                            <w:rPr>
                              <w:rFonts w:ascii="제네시스산스 Text" w:eastAsia="제네시스산스 Text" w:hAnsi="제네시스산스 Text" w:cs="제네시스산스 Text"/>
                              <w:sz w:val="14"/>
                              <w:szCs w:val="14"/>
                            </w:rPr>
                            <w:t>Republic of Korea</w:t>
                          </w:r>
                        </w:p>
                        <w:p w14:paraId="7C3D4492" w14:textId="77777777" w:rsidR="004F54E4" w:rsidRDefault="0036151B">
                          <w:pPr>
                            <w:spacing w:after="20" w:line="216" w:lineRule="auto"/>
                          </w:pPr>
                          <w:r>
                            <w:rPr>
                              <w:rFonts w:ascii="제네시스산스 Text" w:eastAsia="제네시스산스 Text" w:hAnsi="제네시스산스 Text" w:cs="제네시스산스 Text"/>
                              <w:sz w:val="14"/>
                              <w:szCs w:val="14"/>
                            </w:rPr>
                            <w:t>06797</w:t>
                          </w:r>
                        </w:p>
                      </w:txbxContent>
                    </wps:txbx>
                    <wps:bodyPr wrap="square" lIns="45719" tIns="45719" rIns="45719" bIns="45719" numCol="1" anchor="t">
                      <a:noAutofit/>
                    </wps:bodyPr>
                  </wps:wsp>
                </a:graphicData>
              </a:graphic>
            </wp:anchor>
          </w:drawing>
        </mc:Choice>
        <mc:Fallback>
          <w:pict>
            <v:shape w14:anchorId="105738E1" id="_x0000_s1027" type="#_x0000_t202" alt="텍스트 상자 2" style="position:absolute;left:0;text-align:left;margin-left:25.95pt;margin-top:771.2pt;width:124pt;height:42.65pt;z-index:-251655168;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" stroked="f" strokeweight="1pt">
              <v:stroke miterlimit="4"/>
              <v:textbox inset="1.27mm,1.27mm,1.27mm,1.27mm">
                <w:txbxContent>
                  <w:p w14:paraId="60BE4858" w14:textId="77777777" w:rsidR="004F54E4" w:rsidRDefault="0036151B">
                    <w:pPr>
                      <w:spacing w:after="20" w:line="216" w:lineRule="auto"/>
                      <w:rPr>
                        <w:rFonts w:ascii="제네시스산스 Text" w:eastAsia="제네시스산스 Text" w:hAnsi="제네시스산스 Text" w:cs="제네시스산스 Text"/>
                        <w:sz w:val="14"/>
                        <w:szCs w:val="14"/>
                      </w:rPr>
                    </w:pPr>
                    <w:proofErr w:type="spellStart"/>
                    <w:r>
                      <w:rPr>
                        <w:rFonts w:ascii="제네시스산스 Text" w:eastAsia="제네시스산스 Text" w:hAnsi="제네시스산스 Text" w:cs="제네시스산스 Text"/>
                        <w:sz w:val="14"/>
                        <w:szCs w:val="14"/>
                      </w:rPr>
                      <w:t>Heolleung-ro</w:t>
                    </w:r>
                    <w:proofErr w:type="spellEnd"/>
                    <w:r>
                      <w:rPr>
                        <w:rFonts w:ascii="제네시스산스 Text" w:eastAsia="제네시스산스 Text" w:hAnsi="제네시스산스 Text" w:cs="제네시스산스 Text"/>
                        <w:sz w:val="14"/>
                        <w:szCs w:val="14"/>
                      </w:rPr>
                      <w:t xml:space="preserve"> 12,</w:t>
                    </w:r>
                  </w:p>
                  <w:p w14:paraId="7EEA43F0" w14:textId="77777777" w:rsidR="004F54E4" w:rsidRDefault="0036151B">
                    <w:pPr>
                      <w:spacing w:after="20" w:line="216" w:lineRule="auto"/>
                      <w:jc w:val="left"/>
                      <w:rPr>
                        <w:rFonts w:ascii="제네시스산스 Text" w:eastAsia="제네시스산스 Text" w:hAnsi="제네시스산스 Text" w:cs="제네시스산스 Text"/>
                        <w:sz w:val="14"/>
                        <w:szCs w:val="14"/>
                      </w:rPr>
                    </w:pPr>
                    <w:proofErr w:type="spellStart"/>
                    <w:r>
                      <w:rPr>
                        <w:rFonts w:ascii="제네시스산스 Text" w:eastAsia="제네시스산스 Text" w:hAnsi="제네시스산스 Text" w:cs="제네시스산스 Text"/>
                        <w:sz w:val="14"/>
                        <w:szCs w:val="14"/>
                      </w:rPr>
                      <w:t>Seocho-gu</w:t>
                    </w:r>
                    <w:proofErr w:type="spellEnd"/>
                    <w:r>
                      <w:rPr>
                        <w:rFonts w:ascii="제네시스산스 Text" w:eastAsia="제네시스산스 Text" w:hAnsi="제네시스산스 Text" w:cs="제네시스산스 Text"/>
                        <w:sz w:val="14"/>
                        <w:szCs w:val="14"/>
                      </w:rPr>
                      <w:t xml:space="preserve">, Seoul, </w:t>
                    </w:r>
                    <w:r>
                      <w:rPr>
                        <w:rFonts w:ascii="제네시스산스 Text" w:eastAsia="제네시스산스 Text" w:hAnsi="제네시스산스 Text" w:cs="제네시스산스 Text"/>
                        <w:sz w:val="14"/>
                        <w:szCs w:val="14"/>
                      </w:rPr>
                      <w:br/>
                    </w:r>
                    <w:r>
                      <w:rPr>
                        <w:rFonts w:ascii="제네시스산스 Text" w:eastAsia="제네시스산스 Text" w:hAnsi="제네시스산스 Text" w:cs="제네시스산스 Text"/>
                        <w:sz w:val="14"/>
                        <w:szCs w:val="14"/>
                      </w:rPr>
                      <w:t>Republic of Korea</w:t>
                    </w:r>
                  </w:p>
                  <w:p w14:paraId="7C3D4492" w14:textId="77777777" w:rsidR="004F54E4" w:rsidRDefault="0036151B">
                    <w:pPr>
                      <w:spacing w:after="20" w:line="216" w:lineRule="auto"/>
                    </w:pPr>
                    <w:r>
                      <w:rPr>
                        <w:rFonts w:ascii="제네시스산스 Text" w:eastAsia="제네시스산스 Text" w:hAnsi="제네시스산스 Text" w:cs="제네시스산스 Text"/>
                        <w:sz w:val="14"/>
                        <w:szCs w:val="14"/>
                      </w:rPr>
                      <w:t>06797</w:t>
                    </w:r>
                  </w:p>
                </w:txbxContent>
              </v:textbox>
              <w10:wrap anchorx="page" anchory="page"/>
            </v:shape>
          </w:pict>
        </mc:Fallback>
      </mc:AlternateContent>
    </w:r>
    <w:r>
      <w:rPr>
        <w:noProof/>
      </w:rPr>
      <mc:AlternateContent>
        <mc:Choice Requires="wps">
          <w:drawing>
            <wp:anchor distT="152400" distB="152400" distL="152400" distR="152400" simplePos="0" relativeHeight="251662336" behindDoc="1" locked="0" layoutInCell="1" allowOverlap="1" wp14:anchorId="5F8FE7AF" wp14:editId="2EB81F15">
              <wp:simplePos x="0" y="0"/>
              <wp:positionH relativeFrom="page">
                <wp:posOffset>1377950</wp:posOffset>
              </wp:positionH>
              <wp:positionV relativeFrom="page">
                <wp:posOffset>9794240</wp:posOffset>
              </wp:positionV>
              <wp:extent cx="1413510" cy="544830"/>
              <wp:effectExtent l="0" t="0" r="0" b="0"/>
              <wp:wrapNone/>
              <wp:docPr id="1073741829" name="officeArt object" descr="텍스트 상자 2"/>
              <wp:cNvGraphicFramePr/>
              <a:graphic xmlns:a="http://schemas.openxmlformats.org/drawingml/2006/main">
                <a:graphicData uri="http://schemas.microsoft.com/office/word/2010/wordprocessingShape">
                  <wps:wsp>
                    <wps:cNvSpPr txBox="1"/>
                    <wps:spPr>
                      <a:xfrm>
                        <a:off x="0" y="0"/>
                        <a:ext cx="1413510" cy="544830"/>
                      </a:xfrm>
                      <a:prstGeom prst="rect">
                        <a:avLst/>
                      </a:prstGeom>
                      <a:solidFill>
                        <a:srgbClr val="FFFFFF"/>
                      </a:solidFill>
                      <a:ln w="12700" cap="flat">
                        <a:noFill/>
                        <a:miter lim="400000"/>
                      </a:ln>
                      <a:effectLst/>
                    </wps:spPr>
                    <wps:txbx>
                      <w:txbxContent>
                        <w:p w14:paraId="276ABDCA" w14:textId="77777777" w:rsidR="004F54E4" w:rsidRDefault="0036151B">
                          <w:pPr>
                            <w:spacing w:after="20" w:line="216" w:lineRule="auto"/>
                            <w:rPr>
                              <w:rFonts w:ascii="제네시스산스 Text" w:eastAsia="제네시스산스 Text" w:hAnsi="제네시스산스 Text" w:cs="제네시스산스 Text"/>
                              <w:sz w:val="14"/>
                              <w:szCs w:val="14"/>
                            </w:rPr>
                          </w:pPr>
                          <w:r>
                            <w:rPr>
                              <w:rFonts w:ascii="제네시스산스 Text" w:eastAsia="제네시스산스 Text" w:hAnsi="제네시스산스 Text" w:cs="제네시스산스 Text"/>
                              <w:sz w:val="14"/>
                              <w:szCs w:val="14"/>
                            </w:rPr>
                            <w:t>GENESIS Communication</w:t>
                          </w:r>
                        </w:p>
                        <w:p w14:paraId="44FFB8DD" w14:textId="77777777" w:rsidR="004F54E4" w:rsidRDefault="0036151B">
                          <w:pPr>
                            <w:spacing w:after="20" w:line="216" w:lineRule="auto"/>
                            <w:rPr>
                              <w:rFonts w:ascii="제네시스산스 Text" w:eastAsia="제네시스산스 Text" w:hAnsi="제네시스산스 Text" w:cs="제네시스산스 Text"/>
                              <w:sz w:val="14"/>
                              <w:szCs w:val="14"/>
                            </w:rPr>
                          </w:pPr>
                          <w:r>
                            <w:rPr>
                              <w:rFonts w:ascii="제네시스산스 Text" w:eastAsia="제네시스산스 Text" w:hAnsi="제네시스산스 Text" w:cs="제네시스산스 Text"/>
                              <w:sz w:val="14"/>
                              <w:szCs w:val="14"/>
                            </w:rPr>
                            <w:t xml:space="preserve">T +82 02 </w:t>
                          </w:r>
                          <w:r>
                            <w:rPr>
                              <w:rFonts w:ascii="제네시스산스 Text" w:eastAsia="제네시스산스 Text" w:hAnsi="제네시스산스 Text" w:cs="제네시스산스 Text"/>
                              <w:sz w:val="14"/>
                              <w:szCs w:val="14"/>
                            </w:rPr>
                            <w:t>3464 8580</w:t>
                          </w:r>
                        </w:p>
                        <w:p w14:paraId="2163BEE5" w14:textId="77777777" w:rsidR="004F54E4" w:rsidRDefault="0036151B">
                          <w:pPr>
                            <w:spacing w:after="20" w:line="216" w:lineRule="auto"/>
                          </w:pPr>
                          <w:r>
                            <w:rPr>
                              <w:rFonts w:ascii="제네시스산스 Text" w:eastAsia="제네시스산스 Text" w:hAnsi="제네시스산스 Text" w:cs="제네시스산스 Text"/>
                              <w:sz w:val="14"/>
                              <w:szCs w:val="14"/>
                            </w:rPr>
                            <w:t>www.genesis.com</w:t>
                          </w:r>
                        </w:p>
                      </w:txbxContent>
                    </wps:txbx>
                    <wps:bodyPr wrap="square" lIns="45719" tIns="45719" rIns="45719" bIns="45719" numCol="1" anchor="t">
                      <a:noAutofit/>
                    </wps:bodyPr>
                  </wps:wsp>
                </a:graphicData>
              </a:graphic>
            </wp:anchor>
          </w:drawing>
        </mc:Choice>
        <mc:Fallback>
          <w:pict>
            <v:shape w14:anchorId="5F8FE7AF" id="_x0000_s1028" type="#_x0000_t202" alt="텍스트 상자 2" style="position:absolute;left:0;text-align:left;margin-left:108.5pt;margin-top:771.2pt;width:111.3pt;height:42.9pt;z-index:-251654144;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" stroked="f" strokeweight="1pt">
              <v:stroke miterlimit="4"/>
              <v:textbox inset="1.27mm,1.27mm,1.27mm,1.27mm">
                <w:txbxContent>
                  <w:p w14:paraId="276ABDCA" w14:textId="77777777" w:rsidR="004F54E4" w:rsidRDefault="0036151B">
                    <w:pPr>
                      <w:spacing w:after="20" w:line="216" w:lineRule="auto"/>
                      <w:rPr>
                        <w:rFonts w:ascii="제네시스산스 Text" w:eastAsia="제네시스산스 Text" w:hAnsi="제네시스산스 Text" w:cs="제네시스산스 Text"/>
                        <w:sz w:val="14"/>
                        <w:szCs w:val="14"/>
                      </w:rPr>
                    </w:pPr>
                    <w:r>
                      <w:rPr>
                        <w:rFonts w:ascii="제네시스산스 Text" w:eastAsia="제네시스산스 Text" w:hAnsi="제네시스산스 Text" w:cs="제네시스산스 Text"/>
                        <w:sz w:val="14"/>
                        <w:szCs w:val="14"/>
                      </w:rPr>
                      <w:t>GENESIS Communication</w:t>
                    </w:r>
                  </w:p>
                  <w:p w14:paraId="44FFB8DD" w14:textId="77777777" w:rsidR="004F54E4" w:rsidRDefault="0036151B">
                    <w:pPr>
                      <w:spacing w:after="20" w:line="216" w:lineRule="auto"/>
                      <w:rPr>
                        <w:rFonts w:ascii="제네시스산스 Text" w:eastAsia="제네시스산스 Text" w:hAnsi="제네시스산스 Text" w:cs="제네시스산스 Text"/>
                        <w:sz w:val="14"/>
                        <w:szCs w:val="14"/>
                      </w:rPr>
                    </w:pPr>
                    <w:r>
                      <w:rPr>
                        <w:rFonts w:ascii="제네시스산스 Text" w:eastAsia="제네시스산스 Text" w:hAnsi="제네시스산스 Text" w:cs="제네시스산스 Text"/>
                        <w:sz w:val="14"/>
                        <w:szCs w:val="14"/>
                      </w:rPr>
                      <w:t xml:space="preserve">T +82 02 </w:t>
                    </w:r>
                    <w:r>
                      <w:rPr>
                        <w:rFonts w:ascii="제네시스산스 Text" w:eastAsia="제네시스산스 Text" w:hAnsi="제네시스산스 Text" w:cs="제네시스산스 Text"/>
                        <w:sz w:val="14"/>
                        <w:szCs w:val="14"/>
                      </w:rPr>
                      <w:t>3464 8580</w:t>
                    </w:r>
                  </w:p>
                  <w:p w14:paraId="2163BEE5" w14:textId="77777777" w:rsidR="004F54E4" w:rsidRDefault="0036151B">
                    <w:pPr>
                      <w:spacing w:after="20" w:line="216" w:lineRule="auto"/>
                    </w:pPr>
                    <w:r>
                      <w:rPr>
                        <w:rFonts w:ascii="제네시스산스 Text" w:eastAsia="제네시스산스 Text" w:hAnsi="제네시스산스 Text" w:cs="제네시스산스 Text"/>
                        <w:sz w:val="14"/>
                        <w:szCs w:val="14"/>
                      </w:rPr>
                      <w:t>www.genesis.com</w:t>
                    </w:r>
                  </w:p>
                </w:txbxContent>
              </v:textbox>
              <w10:wrap anchorx="page" anchory="page"/>
            </v:shape>
          </w:pict>
        </mc:Fallback>
      </mc:AlternateContent>
    </w:r>
    <w:r>
      <w:rPr>
        <w:noProof/>
      </w:rPr>
      <w:drawing>
        <wp:anchor distT="152400" distB="152400" distL="152400" distR="152400" simplePos="0" relativeHeight="251663360" behindDoc="1" locked="0" layoutInCell="1" allowOverlap="1" wp14:anchorId="688D41CB" wp14:editId="0E21E86F">
          <wp:simplePos x="0" y="0"/>
          <wp:positionH relativeFrom="page">
            <wp:posOffset>5540183</wp:posOffset>
          </wp:positionH>
          <wp:positionV relativeFrom="page">
            <wp:posOffset>9157334</wp:posOffset>
          </wp:positionV>
          <wp:extent cx="1515745" cy="689610"/>
          <wp:effectExtent l="0" t="0" r="0" b="0"/>
          <wp:wrapNone/>
          <wp:docPr id="1073741830" name="officeArt object" descr="Picture 17"/>
          <wp:cNvGraphicFramePr/>
          <a:graphic xmlns:a="http://schemas.openxmlformats.org/drawingml/2006/main">
            <a:graphicData uri="http://schemas.openxmlformats.org/drawingml/2006/picture">
              <pic:pic xmlns:pic="http://schemas.openxmlformats.org/drawingml/2006/picture">
                <pic:nvPicPr>
                  <pic:cNvPr id="1073741830" name="Picture 17" descr="Picture 17"/>
                  <pic:cNvPicPr>
                    <a:picLocks noChangeAspect="1"/>
                  </pic:cNvPicPr>
                </pic:nvPicPr>
                <pic:blipFill>
                  <a:blip r:embed="rId2"/>
                  <a:srcRect l="4485" r="5406"/>
                  <a:stretch>
                    <a:fillRect/>
                  </a:stretch>
                </pic:blipFill>
                <pic:spPr>
                  <a:xfrm>
                    <a:off x="0" y="0"/>
                    <a:ext cx="1515745" cy="689610"/>
                  </a:xfrm>
                  <a:prstGeom prst="rect">
                    <a:avLst/>
                  </a:prstGeom>
                  <a:ln w="12700" cap="flat">
                    <a:noFill/>
                    <a:miter lim="400000"/>
                  </a:ln>
                  <a:effectLst/>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displayBackgroundShape/>
  <w:proofState w:spelling="clean" w:grammar="clean"/>
  <w:defaultTabStop w:val="80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54E4"/>
    <w:rsid w:val="0036151B"/>
    <w:rsid w:val="004F54E4"/>
    <w:rsid w:val="005C7998"/>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0C99F5"/>
  <w15:docId w15:val="{BA86562D-5C44-4DAB-B28B-DB35880039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bdr w:val="nil"/>
        <w:lang w:val="en-US" w:eastAsia="ko-K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pacing w:after="200" w:line="276" w:lineRule="auto"/>
      <w:jc w:val="both"/>
    </w:pPr>
    <w:rPr>
      <w:rFonts w:ascii="맑은 고딕" w:eastAsia="맑은 고딕" w:hAnsi="맑은 고딕" w:cs="맑은 고딕"/>
      <w:color w:val="000000"/>
      <w:kern w:val="2"/>
      <w:u w:color="000000"/>
      <w14:textOutline w14:w="0" w14:cap="flat" w14:cmpd="sng" w14:algn="ctr">
        <w14:noFill/>
        <w14:prstDash w14:val="solid"/>
        <w14:bevel/>
      </w14:textOutli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a4">
    <w:name w:val="header"/>
    <w:pPr>
      <w:widowControl w:val="0"/>
      <w:tabs>
        <w:tab w:val="center" w:pos="4513"/>
        <w:tab w:val="right" w:pos="9026"/>
      </w:tabs>
      <w:spacing w:after="200" w:line="276" w:lineRule="auto"/>
      <w:jc w:val="both"/>
    </w:pPr>
    <w:rPr>
      <w:rFonts w:ascii="맑은 고딕" w:eastAsia="맑은 고딕" w:hAnsi="맑은 고딕" w:cs="맑은 고딕"/>
      <w:color w:val="000000"/>
      <w:kern w:val="2"/>
      <w:u w:color="000000"/>
      <w14:textOutline w14:w="0" w14:cap="flat" w14:cmpd="sng" w14:algn="ctr">
        <w14:noFill/>
        <w14:prstDash w14:val="solid"/>
        <w14:bevel/>
      </w14:textOutline>
    </w:rPr>
  </w:style>
  <w:style w:type="paragraph" w:styleId="a5">
    <w:name w:val="footer"/>
    <w:pPr>
      <w:widowControl w:val="0"/>
      <w:tabs>
        <w:tab w:val="center" w:pos="4513"/>
        <w:tab w:val="right" w:pos="9026"/>
      </w:tabs>
      <w:spacing w:after="200" w:line="276" w:lineRule="auto"/>
      <w:jc w:val="both"/>
    </w:pPr>
    <w:rPr>
      <w:rFonts w:ascii="맑은 고딕" w:eastAsia="맑은 고딕" w:hAnsi="맑은 고딕" w:cs="맑은 고딕"/>
      <w:color w:val="000000"/>
      <w:kern w:val="2"/>
      <w:u w:color="000000"/>
      <w14:textOutline w14:w="0" w14:cap="flat" w14:cmpd="sng" w14:algn="ctr">
        <w14:noFill/>
        <w14:prstDash w14:val="solid"/>
        <w14:bevel/>
      </w14:textOutline>
    </w:rPr>
  </w:style>
  <w:style w:type="paragraph" w:customStyle="1" w:styleId="bullet-gen">
    <w:name w:val="bullet-gen"/>
    <w:pPr>
      <w:widowControl w:val="0"/>
      <w:jc w:val="both"/>
    </w:pPr>
    <w:rPr>
      <w:rFonts w:ascii="제네시스산스 Text" w:eastAsia="제네시스산스 Text" w:hAnsi="제네시스산스 Text" w:cs="제네시스산스 Text"/>
      <w:b/>
      <w:bCs/>
      <w:color w:val="000000"/>
      <w:kern w:val="2"/>
      <w:sz w:val="24"/>
      <w:szCs w:val="24"/>
      <w:u w:color="000000"/>
      <w14:textOutline w14:w="0" w14:cap="flat" w14:cmpd="sng" w14:algn="ctr">
        <w14:noFill/>
        <w14:prstDash w14:val="solid"/>
        <w14:bevel/>
      </w14:textOutline>
    </w:rPr>
  </w:style>
  <w:style w:type="paragraph" w:styleId="a6">
    <w:name w:val="Normal (Web)"/>
    <w:pPr>
      <w:spacing w:before="100" w:after="100"/>
    </w:pPr>
    <w:rPr>
      <w:rFonts w:ascii="굴림" w:eastAsia="굴림" w:hAnsi="굴림" w:cs="굴림"/>
      <w:color w:val="000000"/>
      <w:sz w:val="24"/>
      <w:szCs w:val="24"/>
      <w:u w:color="000000"/>
      <w14:textOutline w14:w="0" w14:cap="flat" w14:cmpd="sng" w14:algn="ctr">
        <w14:noFill/>
        <w14:prstDash w14:val="solid"/>
        <w14:bevel/>
      </w14:textOutline>
    </w:rPr>
  </w:style>
  <w:style w:type="paragraph" w:customStyle="1" w:styleId="genesis">
    <w:name w:val="genesis"/>
    <w:pPr>
      <w:widowControl w:val="0"/>
      <w:spacing w:after="160" w:line="259" w:lineRule="auto"/>
    </w:pPr>
    <w:rPr>
      <w:rFonts w:ascii="제네시스산스 Text" w:eastAsia="제네시스산스 Text" w:hAnsi="제네시스산스 Text" w:cs="제네시스산스 Text"/>
      <w:color w:val="000000"/>
      <w:kern w:val="2"/>
      <w:u w:color="000000"/>
      <w14:textOutline w14:w="0" w14:cap="flat" w14:cmpd="sng" w14:algn="ctr">
        <w14:noFill/>
        <w14:prstDash w14:val="solid"/>
        <w14:bevel/>
      </w14:textOutline>
    </w:rPr>
  </w:style>
  <w:style w:type="paragraph" w:customStyle="1" w:styleId="Genesis0">
    <w:name w:val="Genesis"/>
    <w:pPr>
      <w:widowControl w:val="0"/>
      <w:jc w:val="both"/>
    </w:pPr>
    <w:rPr>
      <w:rFonts w:ascii="제네시스산스 Text" w:eastAsia="제네시스산스 Text" w:hAnsi="제네시스산스 Text" w:cs="제네시스산스 Text"/>
      <w:color w:val="000000"/>
      <w:kern w:val="2"/>
      <w:sz w:val="22"/>
      <w:szCs w:val="22"/>
      <w:u w:color="000000"/>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customXml" Target="../customXml/item2.xml"/><Relationship Id="rId5" Type="http://schemas.openxmlformats.org/officeDocument/2006/relationships/endnotes" Target="endnotes.xml"/><Relationship Id="rId10" Type="http://schemas.openxmlformats.org/officeDocument/2006/relationships/customXml" Target="../customXml/item1.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테마">
  <a:themeElements>
    <a:clrScheme name="Office 테마">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테마">
      <a:majorFont>
        <a:latin typeface="Helvetica Neue"/>
        <a:ea typeface="돋움"/>
        <a:cs typeface="Helvetica Neue"/>
      </a:majorFont>
      <a:minorFont>
        <a:latin typeface="Helvetica Neue"/>
        <a:ea typeface="바탕"/>
        <a:cs typeface="Helvetica Neue"/>
      </a:minorFont>
    </a:fontScheme>
    <a:fmtScheme name="Office 테마">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맑은 고딕"/>
            <a:ea typeface="맑은 고딕"/>
            <a:cs typeface="맑은 고딕"/>
            <a:sym typeface="맑은 고딕"/>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맑은 고딕"/>
            <a:ea typeface="맑은 고딕"/>
            <a:cs typeface="맑은 고딕"/>
            <a:sym typeface="맑은 고딕"/>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문서" ma:contentTypeID="0x01010022B2F3E41F4EDC42B8E876B32C36C7A1" ma:contentTypeVersion="16" ma:contentTypeDescription="새 문서를 만듭니다." ma:contentTypeScope="" ma:versionID="fd79ce6715fe81f53a43549fb5864c93">
  <xsd:schema xmlns:xsd="http://www.w3.org/2001/XMLSchema" xmlns:xs="http://www.w3.org/2001/XMLSchema" xmlns:p="http://schemas.microsoft.com/office/2006/metadata/properties" xmlns:ns2="f81060f2-915f-4bc0-a891-0948f1671a38" xmlns:ns3="69e7611c-fc91-4151-a02a-b170cf7d2e60" targetNamespace="http://schemas.microsoft.com/office/2006/metadata/properties" ma:root="true" ma:fieldsID="8545d9771f0bf03e0ed87c962433dc5a" ns2:_="" ns3:_="">
    <xsd:import namespace="f81060f2-915f-4bc0-a891-0948f1671a38"/>
    <xsd:import namespace="69e7611c-fc91-4151-a02a-b170cf7d2e6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OCR"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1060f2-915f-4bc0-a891-0948f1671a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이미지 태그" ma:readOnly="false" ma:fieldId="{5cf76f15-5ced-4ddc-b409-7134ff3c332f}" ma:taxonomyMulti="true" ma:sspId="717ace68-1afd-4538-93f6-185096839b7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9e7611c-fc91-4151-a02a-b170cf7d2e60" elementFormDefault="qualified">
    <xsd:import namespace="http://schemas.microsoft.com/office/2006/documentManagement/types"/>
    <xsd:import namespace="http://schemas.microsoft.com/office/infopath/2007/PartnerControls"/>
    <xsd:element name="SharedWithUsers" ma:index="15" nillable="true" ma:displayName="공유 대상"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세부 정보 공유" ma:internalName="SharedWithDetails" ma:readOnly="true">
      <xsd:simpleType>
        <xsd:restriction base="dms:Note">
          <xsd:maxLength value="255"/>
        </xsd:restriction>
      </xsd:simpleType>
    </xsd:element>
    <xsd:element name="TaxCatchAll" ma:index="23" nillable="true" ma:displayName="Taxonomy Catch All Column" ma:hidden="true" ma:list="{e9aa0634-3ec6-4a8a-95f9-938501ba99f4}" ma:internalName="TaxCatchAll" ma:showField="CatchAllData" ma:web="69e7611c-fc91-4151-a02a-b170cf7d2e6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콘텐츠 형식"/>
        <xsd:element ref="dc:title" minOccurs="0" maxOccurs="1" ma:index="4" ma:displayName="제목"/>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81060f2-915f-4bc0-a891-0948f1671a38">
      <Terms xmlns="http://schemas.microsoft.com/office/infopath/2007/PartnerControls"/>
    </lcf76f155ced4ddcb4097134ff3c332f>
    <TaxCatchAll xmlns="69e7611c-fc91-4151-a02a-b170cf7d2e60" xsi:nil="true"/>
  </documentManagement>
</p:properties>
</file>

<file path=customXml/itemProps1.xml><?xml version="1.0" encoding="utf-8"?>
<ds:datastoreItem xmlns:ds="http://schemas.openxmlformats.org/officeDocument/2006/customXml" ds:itemID="{4CEF8A47-4F53-4D03-A1F4-AF00F73DD4CA}"/>
</file>

<file path=customXml/itemProps2.xml><?xml version="1.0" encoding="utf-8"?>
<ds:datastoreItem xmlns:ds="http://schemas.openxmlformats.org/officeDocument/2006/customXml" ds:itemID="{D9CB1431-0BB0-49F7-A398-E989F1A6DEF8}"/>
</file>

<file path=customXml/itemProps3.xml><?xml version="1.0" encoding="utf-8"?>
<ds:datastoreItem xmlns:ds="http://schemas.openxmlformats.org/officeDocument/2006/customXml" ds:itemID="{748FE2B4-9F06-44D1-98D6-3C4FC73A2EDE}"/>
</file>

<file path=docProps/app.xml><?xml version="1.0" encoding="utf-8"?>
<Properties xmlns="http://schemas.openxmlformats.org/officeDocument/2006/extended-properties" xmlns:vt="http://schemas.openxmlformats.org/officeDocument/2006/docPropsVTypes">
  <Template>Normal</Template>
  <TotalTime>2</TotalTime>
  <Pages>3</Pages>
  <Words>790</Words>
  <Characters>4505</Characters>
  <Application>Microsoft Office Word</Application>
  <DocSecurity>4</DocSecurity>
  <Lines>37</Lines>
  <Paragraphs>10</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5285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아남하쉬미 Anum Hashmi</dc:creator>
  <cp:lastModifiedBy>아남하쉬미 Anum Hashmi 매니저 제네시스커뮤니케이션팀</cp:lastModifiedBy>
  <cp:revision>2</cp:revision>
  <dcterms:created xsi:type="dcterms:W3CDTF">2022-08-04T00:02:00Z</dcterms:created>
  <dcterms:modified xsi:type="dcterms:W3CDTF">2022-08-04T00:02:00Z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0x01010022B2F3E41F4EDC42B8E876B32C36C7A1</vt:lpwstr>
  </property>
</Properties>
</file>