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0FA24" w14:textId="626F5ABA" w:rsidR="00E573FF" w:rsidRPr="00E573FF" w:rsidRDefault="00E573FF" w:rsidP="005A4AA3">
      <w:pPr>
        <w:pStyle w:val="a3"/>
        <w:spacing w:after="0"/>
        <w:jc w:val="center"/>
        <w:rPr>
          <w:rFonts w:ascii="제네시스산스 Text" w:eastAsia="제네시스산스 Text" w:hAnsi="제네시스산스 Text"/>
          <w:b/>
          <w:bCs/>
          <w:color w:val="000000" w:themeColor="text1"/>
          <w:sz w:val="28"/>
          <w:szCs w:val="28"/>
        </w:rPr>
      </w:pPr>
      <w:r w:rsidRPr="00E573FF">
        <w:rPr>
          <w:rFonts w:ascii="제네시스산스 Text" w:eastAsia="제네시스산스 Text" w:hAnsi="제네시스산스 Text"/>
          <w:b/>
          <w:bCs/>
          <w:color w:val="000000" w:themeColor="text1"/>
          <w:sz w:val="28"/>
          <w:szCs w:val="28"/>
        </w:rPr>
        <w:t>GV60 design that speaks luxurious EV - Design review</w:t>
      </w:r>
    </w:p>
    <w:p w14:paraId="6753BFA3" w14:textId="69B5112A" w:rsidR="00630EB5" w:rsidRDefault="00BA2675" w:rsidP="00BE2CEF">
      <w:pPr>
        <w:pStyle w:val="a3"/>
        <w:spacing w:before="0" w:beforeAutospacing="0" w:after="0" w:afterAutospacing="0"/>
        <w:jc w:val="center"/>
        <w:rPr>
          <w:rFonts w:ascii="제네시스산스 Text" w:eastAsia="제네시스산스 Text" w:hAnsi="제네시스산스 Text"/>
          <w:color w:val="000000" w:themeColor="text1"/>
          <w:sz w:val="22"/>
          <w:szCs w:val="22"/>
        </w:rPr>
      </w:pPr>
      <w:r>
        <w:rPr>
          <w:noProof/>
          <w:color w:val="000000" w:themeColor="text1"/>
        </w:rPr>
        <w:drawing>
          <wp:inline distT="0" distB="0" distL="0" distR="0" wp14:anchorId="6260699F" wp14:editId="27C0F226">
            <wp:extent cx="5760000" cy="3845538"/>
            <wp:effectExtent l="0" t="0" r="0" b="317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3845538"/>
                    </a:xfrm>
                    <a:prstGeom prst="rect">
                      <a:avLst/>
                    </a:prstGeom>
                    <a:noFill/>
                    <a:ln>
                      <a:noFill/>
                    </a:ln>
                  </pic:spPr>
                </pic:pic>
              </a:graphicData>
            </a:graphic>
          </wp:inline>
        </w:drawing>
      </w:r>
    </w:p>
    <w:p w14:paraId="14667645" w14:textId="68B58FE8" w:rsidR="003C2A5E" w:rsidRPr="00A64AB8" w:rsidRDefault="00D02A78"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color w:val="000000" w:themeColor="text1"/>
          <w:sz w:val="22"/>
          <w:szCs w:val="22"/>
        </w:rPr>
        <w:t xml:space="preserve">Tomorrow’s drivers are </w:t>
      </w:r>
      <w:r w:rsidR="00F00E3C">
        <w:rPr>
          <w:rFonts w:ascii="제네시스산스 Text" w:eastAsia="제네시스산스 Text" w:hAnsi="제네시스산스 Text"/>
          <w:color w:val="000000" w:themeColor="text1"/>
          <w:sz w:val="22"/>
          <w:szCs w:val="22"/>
        </w:rPr>
        <w:t>expecting</w:t>
      </w:r>
      <w:r w:rsidRPr="00A64AB8">
        <w:rPr>
          <w:rFonts w:ascii="제네시스산스 Text" w:eastAsia="제네시스산스 Text" w:hAnsi="제네시스산스 Text"/>
          <w:color w:val="000000" w:themeColor="text1"/>
          <w:sz w:val="22"/>
          <w:szCs w:val="22"/>
        </w:rPr>
        <w:t xml:space="preserve"> more from their vehicles, with EVs at the forefront of a bold new era in mobility. </w:t>
      </w:r>
      <w:r w:rsidR="003C2A5E" w:rsidRPr="00A64AB8">
        <w:rPr>
          <w:rFonts w:ascii="제네시스산스 Text" w:eastAsia="제네시스산스 Text" w:hAnsi="제네시스산스 Text" w:hint="eastAsia"/>
          <w:color w:val="000000" w:themeColor="text1"/>
          <w:sz w:val="22"/>
          <w:szCs w:val="22"/>
        </w:rPr>
        <w:t>W</w:t>
      </w:r>
      <w:r w:rsidR="003C2A5E" w:rsidRPr="00A64AB8">
        <w:rPr>
          <w:rFonts w:ascii="제네시스산스 Text" w:eastAsia="제네시스산스 Text" w:hAnsi="제네시스산스 Text"/>
          <w:color w:val="000000" w:themeColor="text1"/>
          <w:sz w:val="22"/>
          <w:szCs w:val="22"/>
        </w:rPr>
        <w:t>ith the introduction of the GV60, Genesis is redefining the experience of luxury electric vehicles</w:t>
      </w:r>
      <w:r w:rsidRPr="00A64AB8">
        <w:rPr>
          <w:rFonts w:ascii="제네시스산스 Text" w:eastAsia="제네시스산스 Text" w:hAnsi="제네시스산스 Text"/>
          <w:color w:val="000000" w:themeColor="text1"/>
          <w:sz w:val="22"/>
          <w:szCs w:val="22"/>
        </w:rPr>
        <w:t xml:space="preserve">, </w:t>
      </w:r>
      <w:r w:rsidR="003C2A5E" w:rsidRPr="00A64AB8">
        <w:rPr>
          <w:rFonts w:ascii="제네시스산스 Text" w:eastAsia="제네시스산스 Text" w:hAnsi="제네시스산스 Text"/>
          <w:color w:val="000000" w:themeColor="text1"/>
          <w:sz w:val="22"/>
          <w:szCs w:val="22"/>
        </w:rPr>
        <w:t xml:space="preserve">combining youthful athleticism with </w:t>
      </w:r>
      <w:r w:rsidRPr="00A64AB8">
        <w:rPr>
          <w:rFonts w:ascii="제네시스산스 Text" w:eastAsia="제네시스산스 Text" w:hAnsi="제네시스산스 Text"/>
          <w:color w:val="000000" w:themeColor="text1"/>
          <w:sz w:val="22"/>
          <w:szCs w:val="22"/>
        </w:rPr>
        <w:t>sustainable</w:t>
      </w:r>
      <w:r w:rsidR="003C2A5E" w:rsidRPr="00A64AB8">
        <w:rPr>
          <w:rFonts w:ascii="제네시스산스 Text" w:eastAsia="제네시스산스 Text" w:hAnsi="제네시스산스 Text"/>
          <w:color w:val="000000" w:themeColor="text1"/>
          <w:sz w:val="22"/>
          <w:szCs w:val="22"/>
        </w:rPr>
        <w:t xml:space="preserve"> technology</w:t>
      </w:r>
      <w:r w:rsidRPr="00A64AB8">
        <w:rPr>
          <w:rFonts w:ascii="제네시스산스 Text" w:eastAsia="제네시스산스 Text" w:hAnsi="제네시스산스 Text"/>
          <w:color w:val="000000" w:themeColor="text1"/>
          <w:sz w:val="22"/>
          <w:szCs w:val="22"/>
        </w:rPr>
        <w:t xml:space="preserve"> to</w:t>
      </w:r>
      <w:r w:rsidR="003C2A5E" w:rsidRPr="00A64AB8">
        <w:rPr>
          <w:rFonts w:ascii="제네시스산스 Text" w:eastAsia="제네시스산스 Text" w:hAnsi="제네시스산스 Text"/>
          <w:color w:val="000000" w:themeColor="text1"/>
          <w:sz w:val="22"/>
          <w:szCs w:val="22"/>
        </w:rPr>
        <w:t xml:space="preserve"> creat</w:t>
      </w:r>
      <w:r w:rsidRPr="00A64AB8">
        <w:rPr>
          <w:rFonts w:ascii="제네시스산스 Text" w:eastAsia="제네시스산스 Text" w:hAnsi="제네시스산스 Text"/>
          <w:color w:val="000000" w:themeColor="text1"/>
          <w:sz w:val="22"/>
          <w:szCs w:val="22"/>
        </w:rPr>
        <w:t>e</w:t>
      </w:r>
      <w:r w:rsidR="003C2A5E" w:rsidRPr="00A64AB8">
        <w:rPr>
          <w:rFonts w:ascii="제네시스산스 Text" w:eastAsia="제네시스산스 Text" w:hAnsi="제네시스산스 Text"/>
          <w:color w:val="000000" w:themeColor="text1"/>
          <w:sz w:val="22"/>
          <w:szCs w:val="22"/>
        </w:rPr>
        <w:t xml:space="preserve"> a new path for drivers </w:t>
      </w:r>
      <w:r w:rsidRPr="00A64AB8">
        <w:rPr>
          <w:rFonts w:ascii="제네시스산스 Text" w:eastAsia="제네시스산스 Text" w:hAnsi="제네시스산스 Text"/>
          <w:color w:val="000000" w:themeColor="text1"/>
          <w:sz w:val="22"/>
          <w:szCs w:val="22"/>
        </w:rPr>
        <w:t>who are focused on a better future.</w:t>
      </w:r>
      <w:r w:rsidR="003C2A5E" w:rsidRPr="00A64AB8">
        <w:rPr>
          <w:rFonts w:ascii="제네시스산스 Text" w:eastAsia="제네시스산스 Text" w:hAnsi="제네시스산스 Text"/>
          <w:color w:val="000000" w:themeColor="text1"/>
          <w:sz w:val="22"/>
          <w:szCs w:val="22"/>
        </w:rPr>
        <w:t xml:space="preserve"> </w:t>
      </w:r>
    </w:p>
    <w:p w14:paraId="17414C00" w14:textId="1C954D2B" w:rsidR="003C2A5E" w:rsidRDefault="003C2A5E"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p>
    <w:p w14:paraId="493D7198" w14:textId="1C0AD188" w:rsidR="008D73E8" w:rsidRPr="00A64AB8" w:rsidRDefault="003C2A5E"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color w:val="000000" w:themeColor="text1"/>
          <w:sz w:val="22"/>
          <w:szCs w:val="22"/>
        </w:rPr>
        <w:t xml:space="preserve">But the GV60 does </w:t>
      </w:r>
      <w:r w:rsidR="00D02A78" w:rsidRPr="00A64AB8">
        <w:rPr>
          <w:rFonts w:ascii="제네시스산스 Text" w:eastAsia="제네시스산스 Text" w:hAnsi="제네시스산스 Text"/>
          <w:color w:val="000000" w:themeColor="text1"/>
          <w:sz w:val="22"/>
          <w:szCs w:val="22"/>
        </w:rPr>
        <w:t xml:space="preserve">much </w:t>
      </w:r>
      <w:r w:rsidRPr="00A64AB8">
        <w:rPr>
          <w:rFonts w:ascii="제네시스산스 Text" w:eastAsia="제네시스산스 Text" w:hAnsi="제네시스산스 Text"/>
          <w:color w:val="000000" w:themeColor="text1"/>
          <w:sz w:val="22"/>
          <w:szCs w:val="22"/>
        </w:rPr>
        <w:t>more than bring luxury driving to an EV</w:t>
      </w:r>
      <w:r w:rsidR="00D02A78" w:rsidRPr="00A64AB8">
        <w:rPr>
          <w:rFonts w:ascii="제네시스산스 Text" w:eastAsia="제네시스산스 Text" w:hAnsi="제네시스산스 Text"/>
          <w:color w:val="000000" w:themeColor="text1"/>
          <w:sz w:val="22"/>
          <w:szCs w:val="22"/>
        </w:rPr>
        <w:t xml:space="preserve"> - offering style, power, and sustainability all in one place. </w:t>
      </w:r>
      <w:r w:rsidRPr="00A64AB8">
        <w:rPr>
          <w:rFonts w:ascii="제네시스산스 Text" w:eastAsia="제네시스산스 Text" w:hAnsi="제네시스산스 Text"/>
          <w:color w:val="000000" w:themeColor="text1"/>
          <w:sz w:val="22"/>
          <w:szCs w:val="22"/>
        </w:rPr>
        <w:t>With design details</w:t>
      </w:r>
      <w:r w:rsidR="008D73E8" w:rsidRPr="00A64AB8">
        <w:rPr>
          <w:rFonts w:ascii="제네시스산스 Text" w:eastAsia="제네시스산스 Text" w:hAnsi="제네시스산스 Text"/>
          <w:color w:val="000000" w:themeColor="text1"/>
          <w:sz w:val="22"/>
          <w:szCs w:val="22"/>
        </w:rPr>
        <w:t xml:space="preserve">, the GV60 </w:t>
      </w:r>
      <w:r w:rsidR="00D02A78" w:rsidRPr="00A64AB8">
        <w:rPr>
          <w:rFonts w:ascii="제네시스산스 Text" w:eastAsia="제네시스산스 Text" w:hAnsi="제네시스산스 Text"/>
          <w:color w:val="000000" w:themeColor="text1"/>
          <w:sz w:val="22"/>
          <w:szCs w:val="22"/>
        </w:rPr>
        <w:t xml:space="preserve">creates unbounded </w:t>
      </w:r>
      <w:r w:rsidR="008D73E8" w:rsidRPr="00A64AB8">
        <w:rPr>
          <w:rFonts w:ascii="제네시스산스 Text" w:eastAsia="제네시스산스 Text" w:hAnsi="제네시스산스 Text"/>
          <w:color w:val="000000" w:themeColor="text1"/>
          <w:sz w:val="22"/>
          <w:szCs w:val="22"/>
        </w:rPr>
        <w:t xml:space="preserve">mobility experiences that are tailored to </w:t>
      </w:r>
      <w:r w:rsidR="00D02A78" w:rsidRPr="00A64AB8">
        <w:rPr>
          <w:rFonts w:ascii="제네시스산스 Text" w:eastAsia="제네시스산스 Text" w:hAnsi="제네시스산스 Text"/>
          <w:color w:val="000000" w:themeColor="text1"/>
          <w:sz w:val="22"/>
          <w:szCs w:val="22"/>
        </w:rPr>
        <w:t>our</w:t>
      </w:r>
      <w:r w:rsidR="008D73E8" w:rsidRPr="00A64AB8">
        <w:rPr>
          <w:rFonts w:ascii="제네시스산스 Text" w:eastAsia="제네시스산스 Text" w:hAnsi="제네시스산스 Text"/>
          <w:color w:val="000000" w:themeColor="text1"/>
          <w:sz w:val="22"/>
          <w:szCs w:val="22"/>
        </w:rPr>
        <w:t xml:space="preserve"> modern lifestyles.</w:t>
      </w:r>
      <w:r w:rsidR="00D02A78" w:rsidRPr="00A64AB8">
        <w:rPr>
          <w:rFonts w:ascii="제네시스산스 Text" w:eastAsia="제네시스산스 Text" w:hAnsi="제네시스산스 Text"/>
          <w:color w:val="000000" w:themeColor="text1"/>
          <w:sz w:val="22"/>
          <w:szCs w:val="22"/>
        </w:rPr>
        <w:t xml:space="preserve"> </w:t>
      </w:r>
    </w:p>
    <w:p w14:paraId="21E4DD3F" w14:textId="77777777" w:rsidR="003C2A5E" w:rsidRPr="007A624B" w:rsidRDefault="003C2A5E"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p>
    <w:p w14:paraId="58E4A393" w14:textId="7EB5DCCF" w:rsidR="003C2A5E" w:rsidRPr="00A64AB8" w:rsidRDefault="003C2A5E"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color w:val="000000" w:themeColor="text1"/>
          <w:sz w:val="22"/>
          <w:szCs w:val="22"/>
        </w:rPr>
        <w:t>From interactive driving features to exterior details that transcend boundaries, here are some design highlights from the GV60.</w:t>
      </w:r>
    </w:p>
    <w:p w14:paraId="2ACAC411" w14:textId="70E4CA6B" w:rsidR="003D2BD0" w:rsidRDefault="003D2BD0" w:rsidP="00A64AB8">
      <w:pPr>
        <w:pStyle w:val="a3"/>
        <w:spacing w:before="0" w:beforeAutospacing="0" w:after="0" w:afterAutospacing="0"/>
        <w:jc w:val="both"/>
        <w:rPr>
          <w:rFonts w:ascii="제네시스산스 Text" w:eastAsia="제네시스산스 Text" w:hAnsi="제네시스산스 Text"/>
          <w:b/>
          <w:bCs/>
          <w:color w:val="000000" w:themeColor="text1"/>
          <w:sz w:val="22"/>
          <w:szCs w:val="22"/>
        </w:rPr>
      </w:pPr>
    </w:p>
    <w:p w14:paraId="14365BF1" w14:textId="57102BAA" w:rsidR="00321CA2" w:rsidRDefault="00321CA2" w:rsidP="00BE2CEF">
      <w:pPr>
        <w:pStyle w:val="a3"/>
        <w:spacing w:before="0" w:beforeAutospacing="0" w:after="0" w:afterAutospacing="0"/>
        <w:jc w:val="center"/>
        <w:rPr>
          <w:rFonts w:ascii="제네시스산스 Text" w:eastAsia="제네시스산스 Text" w:hAnsi="제네시스산스 Text"/>
          <w:b/>
          <w:bCs/>
          <w:color w:val="000000" w:themeColor="text1"/>
          <w:sz w:val="22"/>
          <w:szCs w:val="22"/>
        </w:rPr>
      </w:pPr>
      <w:r>
        <w:rPr>
          <w:rFonts w:ascii="제네시스산스 Text" w:eastAsia="제네시스산스 Text" w:hAnsi="제네시스산스 Text"/>
          <w:b/>
          <w:bCs/>
          <w:noProof/>
          <w:color w:val="000000" w:themeColor="text1"/>
          <w:sz w:val="22"/>
          <w:szCs w:val="22"/>
        </w:rPr>
        <w:lastRenderedPageBreak/>
        <w:drawing>
          <wp:inline distT="0" distB="0" distL="0" distR="0" wp14:anchorId="0218BDE1" wp14:editId="120818E3">
            <wp:extent cx="5760000" cy="3243692"/>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3243692"/>
                    </a:xfrm>
                    <a:prstGeom prst="rect">
                      <a:avLst/>
                    </a:prstGeom>
                    <a:noFill/>
                    <a:ln>
                      <a:noFill/>
                    </a:ln>
                  </pic:spPr>
                </pic:pic>
              </a:graphicData>
            </a:graphic>
          </wp:inline>
        </w:drawing>
      </w:r>
    </w:p>
    <w:p w14:paraId="226800AF" w14:textId="77777777" w:rsidR="000D71FE" w:rsidRDefault="000D71FE" w:rsidP="00A64AB8">
      <w:pPr>
        <w:pStyle w:val="a3"/>
        <w:spacing w:before="0" w:beforeAutospacing="0" w:after="0" w:afterAutospacing="0"/>
        <w:jc w:val="both"/>
        <w:rPr>
          <w:rFonts w:ascii="제네시스산스 Text" w:eastAsia="제네시스산스 Text" w:hAnsi="제네시스산스 Text"/>
          <w:b/>
          <w:bCs/>
          <w:color w:val="000000" w:themeColor="text1"/>
          <w:sz w:val="22"/>
          <w:szCs w:val="22"/>
        </w:rPr>
      </w:pPr>
    </w:p>
    <w:p w14:paraId="7DEF1B6E" w14:textId="4DD03291" w:rsidR="000D71FE" w:rsidRPr="00A64AB8" w:rsidRDefault="000D71FE" w:rsidP="00BE2CEF">
      <w:pPr>
        <w:pStyle w:val="a3"/>
        <w:spacing w:before="0" w:beforeAutospacing="0" w:after="0" w:afterAutospacing="0"/>
        <w:jc w:val="center"/>
        <w:rPr>
          <w:rFonts w:ascii="제네시스산스 Text" w:eastAsia="제네시스산스 Text" w:hAnsi="제네시스산스 Text"/>
          <w:b/>
          <w:bCs/>
          <w:color w:val="000000" w:themeColor="text1"/>
          <w:sz w:val="22"/>
          <w:szCs w:val="22"/>
        </w:rPr>
      </w:pPr>
      <w:r>
        <w:rPr>
          <w:rFonts w:ascii="제네시스산스 Text" w:eastAsia="제네시스산스 Text" w:hAnsi="제네시스산스 Text"/>
          <w:b/>
          <w:bCs/>
          <w:noProof/>
          <w:color w:val="000000" w:themeColor="text1"/>
          <w:sz w:val="22"/>
          <w:szCs w:val="22"/>
        </w:rPr>
        <w:drawing>
          <wp:inline distT="0" distB="0" distL="0" distR="0" wp14:anchorId="2B63925B" wp14:editId="10015CEE">
            <wp:extent cx="5760000" cy="2764461"/>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0" cy="2764461"/>
                    </a:xfrm>
                    <a:prstGeom prst="rect">
                      <a:avLst/>
                    </a:prstGeom>
                    <a:noFill/>
                    <a:ln>
                      <a:noFill/>
                    </a:ln>
                  </pic:spPr>
                </pic:pic>
              </a:graphicData>
            </a:graphic>
          </wp:inline>
        </w:drawing>
      </w:r>
    </w:p>
    <w:p w14:paraId="7D264244" w14:textId="77777777" w:rsidR="008F21EE" w:rsidRDefault="008F21EE" w:rsidP="00A64AB8">
      <w:pPr>
        <w:pStyle w:val="a3"/>
        <w:spacing w:before="0" w:beforeAutospacing="0" w:after="0" w:afterAutospacing="0"/>
        <w:jc w:val="both"/>
        <w:rPr>
          <w:rFonts w:ascii="제네시스산스 Text" w:eastAsia="제네시스산스 Text" w:hAnsi="제네시스산스 Text"/>
          <w:b/>
          <w:bCs/>
          <w:color w:val="000000" w:themeColor="text1"/>
          <w:sz w:val="22"/>
          <w:szCs w:val="22"/>
        </w:rPr>
      </w:pPr>
    </w:p>
    <w:p w14:paraId="685ED5FE" w14:textId="0C6CB04E" w:rsidR="003D2BD0" w:rsidRPr="00A64AB8" w:rsidRDefault="003D2BD0" w:rsidP="00A64AB8">
      <w:pPr>
        <w:pStyle w:val="a3"/>
        <w:spacing w:before="0" w:beforeAutospacing="0" w:after="0" w:afterAutospacing="0"/>
        <w:jc w:val="both"/>
        <w:rPr>
          <w:rFonts w:ascii="맑은 고딕" w:eastAsia="맑은 고딕" w:hAnsi="맑은 고딕"/>
          <w:color w:val="000000" w:themeColor="text1"/>
        </w:rPr>
      </w:pPr>
      <w:r w:rsidRPr="00A64AB8">
        <w:rPr>
          <w:rFonts w:ascii="제네시스산스 Text" w:eastAsia="제네시스산스 Text" w:hAnsi="제네시스산스 Text" w:hint="eastAsia"/>
          <w:b/>
          <w:bCs/>
          <w:color w:val="000000" w:themeColor="text1"/>
          <w:sz w:val="22"/>
          <w:szCs w:val="22"/>
        </w:rPr>
        <w:t>Quad Lamps</w:t>
      </w:r>
    </w:p>
    <w:p w14:paraId="194468DD" w14:textId="3AD35F61" w:rsidR="003D2BD0" w:rsidRDefault="003D2BD0"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hint="eastAsia"/>
          <w:color w:val="000000" w:themeColor="text1"/>
          <w:sz w:val="22"/>
          <w:szCs w:val="22"/>
        </w:rPr>
        <w:t xml:space="preserve">The Quad Lamps resulting in the distinctive Two </w:t>
      </w:r>
      <w:r w:rsidR="0097470A">
        <w:rPr>
          <w:rFonts w:ascii="제네시스산스 Text" w:eastAsia="제네시스산스 Text" w:hAnsi="제네시스산스 Text"/>
          <w:color w:val="000000" w:themeColor="text1"/>
          <w:sz w:val="22"/>
          <w:szCs w:val="22"/>
        </w:rPr>
        <w:t>L</w:t>
      </w:r>
      <w:r w:rsidRPr="00A64AB8">
        <w:rPr>
          <w:rFonts w:ascii="제네시스산스 Text" w:eastAsia="제네시스산스 Text" w:hAnsi="제네시스산스 Text" w:hint="eastAsia"/>
          <w:color w:val="000000" w:themeColor="text1"/>
          <w:sz w:val="22"/>
          <w:szCs w:val="22"/>
        </w:rPr>
        <w:t xml:space="preserve">ines </w:t>
      </w:r>
      <w:r w:rsidRPr="00BB37B1">
        <w:rPr>
          <w:rFonts w:ascii="제네시스산스 Text" w:eastAsia="제네시스산스 Text" w:hAnsi="제네시스산스 Text" w:hint="eastAsia"/>
          <w:sz w:val="22"/>
          <w:szCs w:val="22"/>
        </w:rPr>
        <w:t xml:space="preserve">graphic down to side </w:t>
      </w:r>
      <w:r w:rsidRPr="00A64AB8">
        <w:rPr>
          <w:rFonts w:ascii="제네시스산스 Text" w:eastAsia="제네시스산스 Text" w:hAnsi="제네시스산스 Text" w:hint="eastAsia"/>
          <w:color w:val="000000" w:themeColor="text1"/>
          <w:sz w:val="22"/>
          <w:szCs w:val="22"/>
        </w:rPr>
        <w:t>is one of the most unique design signatures of Genesis. The GV60 reinterprets and enhances this signature into a sporty, dynamic double wedge that emphasizes the GV60 as the most athletic Genesis ever. When you see the fast moving Two Line</w:t>
      </w:r>
      <w:r w:rsidR="0097470A">
        <w:rPr>
          <w:rFonts w:ascii="제네시스산스 Text" w:eastAsia="제네시스산스 Text" w:hAnsi="제네시스산스 Text"/>
          <w:color w:val="000000" w:themeColor="text1"/>
          <w:sz w:val="22"/>
          <w:szCs w:val="22"/>
        </w:rPr>
        <w:t>s</w:t>
      </w:r>
      <w:r w:rsidRPr="00A64AB8">
        <w:rPr>
          <w:rFonts w:ascii="제네시스산스 Text" w:eastAsia="제네시스산스 Text" w:hAnsi="제네시스산스 Text" w:hint="eastAsia"/>
          <w:color w:val="000000" w:themeColor="text1"/>
          <w:sz w:val="22"/>
          <w:szCs w:val="22"/>
        </w:rPr>
        <w:t xml:space="preserve"> signature on the road passing by in silence, it can only be </w:t>
      </w:r>
      <w:r w:rsidR="00CB3DE3" w:rsidRPr="00A64AB8">
        <w:rPr>
          <w:rFonts w:ascii="제네시스산스 Text" w:eastAsia="제네시스산스 Text" w:hAnsi="제네시스산스 Text"/>
          <w:color w:val="000000" w:themeColor="text1"/>
          <w:sz w:val="22"/>
          <w:szCs w:val="22"/>
        </w:rPr>
        <w:t>a</w:t>
      </w:r>
      <w:r w:rsidRPr="00A64AB8">
        <w:rPr>
          <w:rFonts w:ascii="제네시스산스 Text" w:eastAsia="제네시스산스 Text" w:hAnsi="제네시스산스 Text" w:hint="eastAsia"/>
          <w:color w:val="000000" w:themeColor="text1"/>
          <w:sz w:val="22"/>
          <w:szCs w:val="22"/>
        </w:rPr>
        <w:t xml:space="preserve"> GV60. The </w:t>
      </w:r>
      <w:r w:rsidR="0097470A">
        <w:rPr>
          <w:rFonts w:ascii="제네시스산스 Text" w:eastAsia="제네시스산스 Text" w:hAnsi="제네시스산스 Text"/>
          <w:color w:val="000000" w:themeColor="text1"/>
          <w:sz w:val="22"/>
          <w:szCs w:val="22"/>
        </w:rPr>
        <w:t>T</w:t>
      </w:r>
      <w:r w:rsidRPr="00A64AB8">
        <w:rPr>
          <w:rFonts w:ascii="제네시스산스 Text" w:eastAsia="제네시스산스 Text" w:hAnsi="제네시스산스 Text" w:hint="eastAsia"/>
          <w:color w:val="000000" w:themeColor="text1"/>
          <w:sz w:val="22"/>
          <w:szCs w:val="22"/>
        </w:rPr>
        <w:t xml:space="preserve">wo </w:t>
      </w:r>
      <w:r w:rsidR="0097470A">
        <w:rPr>
          <w:rFonts w:ascii="제네시스산스 Text" w:eastAsia="제네시스산스 Text" w:hAnsi="제네시스산스 Text"/>
          <w:color w:val="000000" w:themeColor="text1"/>
          <w:sz w:val="22"/>
          <w:szCs w:val="22"/>
        </w:rPr>
        <w:t>L</w:t>
      </w:r>
      <w:r w:rsidRPr="00A64AB8">
        <w:rPr>
          <w:rFonts w:ascii="제네시스산스 Text" w:eastAsia="제네시스산스 Text" w:hAnsi="제네시스산스 Text" w:hint="eastAsia"/>
          <w:color w:val="000000" w:themeColor="text1"/>
          <w:sz w:val="22"/>
          <w:szCs w:val="22"/>
        </w:rPr>
        <w:t>ines are us.</w:t>
      </w:r>
    </w:p>
    <w:p w14:paraId="0AB98AC5" w14:textId="66F9B70B" w:rsidR="00321CA2" w:rsidRPr="00A64AB8" w:rsidRDefault="00321CA2" w:rsidP="00BE2CEF">
      <w:pPr>
        <w:pStyle w:val="a3"/>
        <w:spacing w:before="0" w:beforeAutospacing="0" w:after="0" w:afterAutospacing="0"/>
        <w:jc w:val="center"/>
        <w:rPr>
          <w:rFonts w:ascii="맑은 고딕" w:eastAsia="맑은 고딕" w:hAnsi="맑은 고딕"/>
          <w:color w:val="000000" w:themeColor="text1"/>
        </w:rPr>
      </w:pPr>
      <w:r>
        <w:rPr>
          <w:rFonts w:ascii="맑은 고딕" w:eastAsia="맑은 고딕" w:hAnsi="맑은 고딕"/>
          <w:noProof/>
          <w:color w:val="000000" w:themeColor="text1"/>
        </w:rPr>
        <w:lastRenderedPageBreak/>
        <w:drawing>
          <wp:inline distT="0" distB="0" distL="0" distR="0" wp14:anchorId="6101F7FE" wp14:editId="43E266B5">
            <wp:extent cx="5760000" cy="3243692"/>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00" cy="3243692"/>
                    </a:xfrm>
                    <a:prstGeom prst="rect">
                      <a:avLst/>
                    </a:prstGeom>
                    <a:noFill/>
                    <a:ln>
                      <a:noFill/>
                    </a:ln>
                  </pic:spPr>
                </pic:pic>
              </a:graphicData>
            </a:graphic>
          </wp:inline>
        </w:drawing>
      </w:r>
    </w:p>
    <w:p w14:paraId="36BD263D" w14:textId="605A6204" w:rsidR="003D2BD0" w:rsidRPr="00A64AB8" w:rsidRDefault="003D2BD0" w:rsidP="00A64AB8">
      <w:pPr>
        <w:pStyle w:val="a3"/>
        <w:spacing w:before="0" w:beforeAutospacing="0" w:after="0" w:afterAutospacing="0"/>
        <w:jc w:val="both"/>
        <w:rPr>
          <w:rFonts w:ascii="맑은 고딕" w:eastAsia="맑은 고딕" w:hAnsi="맑은 고딕"/>
          <w:color w:val="000000" w:themeColor="text1"/>
        </w:rPr>
      </w:pPr>
      <w:r w:rsidRPr="00A64AB8">
        <w:rPr>
          <w:rFonts w:ascii="제네시스산스 Text" w:eastAsia="제네시스산스 Text" w:hAnsi="제네시스산스 Text" w:hint="eastAsia"/>
          <w:b/>
          <w:bCs/>
          <w:color w:val="000000" w:themeColor="text1"/>
          <w:sz w:val="22"/>
          <w:szCs w:val="22"/>
        </w:rPr>
        <w:t xml:space="preserve">Side profile </w:t>
      </w:r>
    </w:p>
    <w:p w14:paraId="1170BBD1" w14:textId="01DF82D7" w:rsidR="003D2BD0" w:rsidRDefault="003D2BD0"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hint="eastAsia"/>
          <w:color w:val="000000" w:themeColor="text1"/>
          <w:sz w:val="22"/>
          <w:szCs w:val="22"/>
        </w:rPr>
        <w:t>The GV60</w:t>
      </w:r>
      <w:r w:rsidRPr="00A64AB8">
        <w:rPr>
          <w:rFonts w:ascii="제네시스산스 Text" w:hAnsi="제네시스산스 Text" w:hint="eastAsia"/>
          <w:color w:val="000000" w:themeColor="text1"/>
          <w:sz w:val="22"/>
          <w:szCs w:val="22"/>
        </w:rPr>
        <w:t>’</w:t>
      </w:r>
      <w:r w:rsidRPr="00A64AB8">
        <w:rPr>
          <w:rFonts w:ascii="제네시스산스 Text" w:eastAsia="제네시스산스 Text" w:hAnsi="제네시스산스 Text" w:hint="eastAsia"/>
          <w:color w:val="000000" w:themeColor="text1"/>
          <w:sz w:val="22"/>
          <w:szCs w:val="22"/>
        </w:rPr>
        <w:t>s body surfacing is seamless and minimal without undercuts or character lines. Yet the muscular volumes bulging beneath the surface pushing out the wide stance characterize power and presence like never before. Silent yet powerful, the GV60</w:t>
      </w:r>
      <w:r w:rsidRPr="00A64AB8">
        <w:rPr>
          <w:rFonts w:ascii="제네시스산스 Text" w:hAnsi="제네시스산스 Text" w:hint="eastAsia"/>
          <w:color w:val="000000" w:themeColor="text1"/>
          <w:sz w:val="22"/>
          <w:szCs w:val="22"/>
        </w:rPr>
        <w:t>’</w:t>
      </w:r>
      <w:r w:rsidRPr="00A64AB8">
        <w:rPr>
          <w:rFonts w:ascii="제네시스산스 Text" w:eastAsia="제네시스산스 Text" w:hAnsi="제네시스산스 Text" w:hint="eastAsia"/>
          <w:color w:val="000000" w:themeColor="text1"/>
          <w:sz w:val="22"/>
          <w:szCs w:val="22"/>
        </w:rPr>
        <w:t xml:space="preserve">s subdued inner confidence breaks from the loud performance aesthetics of the past. </w:t>
      </w:r>
    </w:p>
    <w:p w14:paraId="6CB635FE" w14:textId="77777777" w:rsidR="000D71FE" w:rsidRPr="00A64AB8" w:rsidRDefault="000D71FE" w:rsidP="00A64AB8">
      <w:pPr>
        <w:pStyle w:val="a3"/>
        <w:spacing w:before="0" w:beforeAutospacing="0" w:after="0" w:afterAutospacing="0"/>
        <w:jc w:val="both"/>
        <w:rPr>
          <w:rFonts w:ascii="맑은 고딕" w:eastAsia="맑은 고딕" w:hAnsi="맑은 고딕"/>
          <w:color w:val="000000" w:themeColor="text1"/>
        </w:rPr>
      </w:pPr>
    </w:p>
    <w:p w14:paraId="58867AFB" w14:textId="60B11E5B" w:rsidR="00CB3DE3" w:rsidRDefault="000D71FE" w:rsidP="00BE2CEF">
      <w:pPr>
        <w:pStyle w:val="a3"/>
        <w:spacing w:before="0" w:beforeAutospacing="0" w:after="0" w:afterAutospacing="0"/>
        <w:jc w:val="center"/>
        <w:rPr>
          <w:rFonts w:ascii="제네시스산스 Text" w:eastAsia="제네시스산스 Text" w:hAnsi="제네시스산스 Text"/>
          <w:color w:val="000000" w:themeColor="text1"/>
          <w:sz w:val="22"/>
          <w:szCs w:val="22"/>
        </w:rPr>
      </w:pPr>
      <w:r>
        <w:rPr>
          <w:rFonts w:ascii="제네시스산스 Text" w:eastAsia="제네시스산스 Text" w:hAnsi="제네시스산스 Text"/>
          <w:noProof/>
          <w:color w:val="000000" w:themeColor="text1"/>
          <w:sz w:val="22"/>
          <w:szCs w:val="22"/>
        </w:rPr>
        <w:drawing>
          <wp:inline distT="0" distB="0" distL="0" distR="0" wp14:anchorId="2D574894" wp14:editId="59C67244">
            <wp:extent cx="5760000" cy="3239923"/>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0" cy="3239923"/>
                    </a:xfrm>
                    <a:prstGeom prst="rect">
                      <a:avLst/>
                    </a:prstGeom>
                    <a:noFill/>
                    <a:ln>
                      <a:noFill/>
                    </a:ln>
                  </pic:spPr>
                </pic:pic>
              </a:graphicData>
            </a:graphic>
          </wp:inline>
        </w:drawing>
      </w:r>
    </w:p>
    <w:p w14:paraId="2CE2099C" w14:textId="2A6C1C47" w:rsidR="003D2BD0" w:rsidRDefault="003D2BD0"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hint="eastAsia"/>
          <w:color w:val="000000" w:themeColor="text1"/>
          <w:sz w:val="22"/>
          <w:szCs w:val="22"/>
        </w:rPr>
        <w:lastRenderedPageBreak/>
        <w:t>The GV60</w:t>
      </w:r>
      <w:r w:rsidRPr="00A64AB8">
        <w:rPr>
          <w:rFonts w:ascii="제네시스산스 Text" w:hAnsi="제네시스산스 Text" w:hint="eastAsia"/>
          <w:color w:val="000000" w:themeColor="text1"/>
          <w:sz w:val="22"/>
          <w:szCs w:val="22"/>
        </w:rPr>
        <w:t>’</w:t>
      </w:r>
      <w:r w:rsidRPr="00A64AB8">
        <w:rPr>
          <w:rFonts w:ascii="제네시스산스 Text" w:eastAsia="제네시스산스 Text" w:hAnsi="제네시스산스 Text" w:hint="eastAsia"/>
          <w:color w:val="000000" w:themeColor="text1"/>
          <w:sz w:val="22"/>
          <w:szCs w:val="22"/>
        </w:rPr>
        <w:t>s side profile is completely unique with an EV specific typology. The sleek coupe silhouette ending with the unmistakable rear spoiler and the long wheelbase with short overhangs creates a unique performance aesthetic that dares to be audaciously different and unexpected. This is the new shape of performance.</w:t>
      </w:r>
    </w:p>
    <w:p w14:paraId="1085AB49" w14:textId="7308BAAD" w:rsidR="00B33766" w:rsidRDefault="00B33766"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p>
    <w:p w14:paraId="708169A0" w14:textId="74AE4A94" w:rsidR="00321CA2" w:rsidRPr="00321CA2" w:rsidRDefault="00321CA2" w:rsidP="00BE2CEF">
      <w:pPr>
        <w:pStyle w:val="a3"/>
        <w:spacing w:before="0" w:beforeAutospacing="0" w:after="0" w:afterAutospacing="0"/>
        <w:jc w:val="center"/>
        <w:rPr>
          <w:rFonts w:ascii="맑은 고딕" w:eastAsia="맑은 고딕" w:hAnsi="맑은 고딕"/>
          <w:color w:val="000000" w:themeColor="text1"/>
        </w:rPr>
      </w:pPr>
      <w:r>
        <w:rPr>
          <w:rFonts w:ascii="맑은 고딕" w:eastAsia="맑은 고딕" w:hAnsi="맑은 고딕"/>
          <w:noProof/>
          <w:color w:val="000000" w:themeColor="text1"/>
        </w:rPr>
        <w:drawing>
          <wp:inline distT="0" distB="0" distL="0" distR="0" wp14:anchorId="721A49CC" wp14:editId="324DFB4B">
            <wp:extent cx="5943600" cy="1819910"/>
            <wp:effectExtent l="0" t="0" r="0" b="889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819910"/>
                    </a:xfrm>
                    <a:prstGeom prst="rect">
                      <a:avLst/>
                    </a:prstGeom>
                    <a:noFill/>
                    <a:ln>
                      <a:noFill/>
                    </a:ln>
                  </pic:spPr>
                </pic:pic>
              </a:graphicData>
            </a:graphic>
          </wp:inline>
        </w:drawing>
      </w:r>
    </w:p>
    <w:p w14:paraId="285D8BCE" w14:textId="77777777" w:rsidR="003D2BD0" w:rsidRPr="00A64AB8" w:rsidRDefault="003D2BD0" w:rsidP="00A64AB8">
      <w:pPr>
        <w:pStyle w:val="a3"/>
        <w:spacing w:before="0" w:beforeAutospacing="0" w:after="0" w:afterAutospacing="0"/>
        <w:jc w:val="both"/>
        <w:rPr>
          <w:rFonts w:ascii="맑은 고딕" w:eastAsia="맑은 고딕" w:hAnsi="맑은 고딕"/>
          <w:color w:val="000000" w:themeColor="text1"/>
        </w:rPr>
      </w:pPr>
      <w:r w:rsidRPr="00A64AB8">
        <w:rPr>
          <w:rFonts w:ascii="제네시스산스 Text" w:eastAsia="제네시스산스 Text" w:hAnsi="제네시스산스 Text" w:hint="eastAsia"/>
          <w:b/>
          <w:bCs/>
          <w:color w:val="000000" w:themeColor="text1"/>
          <w:sz w:val="22"/>
          <w:szCs w:val="22"/>
        </w:rPr>
        <w:t>Chrome line DLO</w:t>
      </w:r>
    </w:p>
    <w:p w14:paraId="1E997BA8" w14:textId="214987A0" w:rsidR="001E38ED" w:rsidRDefault="003D2BD0" w:rsidP="001E38ED">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hint="eastAsia"/>
          <w:color w:val="000000" w:themeColor="text1"/>
          <w:sz w:val="22"/>
          <w:szCs w:val="22"/>
        </w:rPr>
        <w:t xml:space="preserve">The distinctive, non-conformist DLO chrome trim of the new GV60 wraps around the windscreen and flows towards the rear spoiler supporting the floating roof and </w:t>
      </w:r>
      <w:r w:rsidR="0097470A" w:rsidRPr="0097470A">
        <w:rPr>
          <w:rFonts w:ascii="제네시스산스 Text" w:eastAsia="제네시스산스 Text" w:hAnsi="제네시스산스 Text"/>
          <w:color w:val="000000" w:themeColor="text1"/>
          <w:sz w:val="22"/>
          <w:szCs w:val="22"/>
        </w:rPr>
        <w:t>connecting it with the C pillar through the "Volt DLO".</w:t>
      </w:r>
      <w:r w:rsidRPr="00A64AB8">
        <w:rPr>
          <w:rFonts w:ascii="제네시스산스 Text" w:eastAsia="제네시스산스 Text" w:hAnsi="제네시스산스 Text" w:hint="eastAsia"/>
          <w:color w:val="000000" w:themeColor="text1"/>
          <w:sz w:val="22"/>
          <w:szCs w:val="22"/>
        </w:rPr>
        <w:t xml:space="preserve"> This </w:t>
      </w:r>
      <w:r w:rsidR="00F268CD">
        <w:rPr>
          <w:rFonts w:ascii="제네시스산스 Text" w:eastAsia="제네시스산스 Text" w:hAnsi="제네시스산스 Text"/>
          <w:color w:val="000000" w:themeColor="text1"/>
          <w:sz w:val="22"/>
          <w:szCs w:val="22"/>
        </w:rPr>
        <w:t xml:space="preserve">characterful and </w:t>
      </w:r>
      <w:r w:rsidRPr="00A64AB8">
        <w:rPr>
          <w:rFonts w:ascii="제네시스산스 Text" w:eastAsia="제네시스산스 Text" w:hAnsi="제네시스산스 Text" w:hint="eastAsia"/>
          <w:color w:val="000000" w:themeColor="text1"/>
          <w:sz w:val="22"/>
          <w:szCs w:val="22"/>
        </w:rPr>
        <w:t xml:space="preserve">unique DLO chrome trim emphasizes the GV60 as the most athletic, youthful character in the range, </w:t>
      </w:r>
      <w:r w:rsidR="00CB3DE3" w:rsidRPr="00A64AB8">
        <w:rPr>
          <w:rFonts w:ascii="제네시스산스 Text" w:eastAsia="제네시스산스 Text" w:hAnsi="제네시스산스 Text"/>
          <w:color w:val="000000" w:themeColor="text1"/>
          <w:sz w:val="22"/>
          <w:szCs w:val="22"/>
        </w:rPr>
        <w:t xml:space="preserve">and is </w:t>
      </w:r>
      <w:r w:rsidRPr="00A64AB8">
        <w:rPr>
          <w:rFonts w:ascii="제네시스산스 Text" w:eastAsia="제네시스산스 Text" w:hAnsi="제네시스산스 Text" w:hint="eastAsia"/>
          <w:color w:val="000000" w:themeColor="text1"/>
          <w:sz w:val="22"/>
          <w:szCs w:val="22"/>
        </w:rPr>
        <w:t xml:space="preserve">another gesture signaling that there are no rules </w:t>
      </w:r>
      <w:r w:rsidR="00CB3DE3" w:rsidRPr="00A64AB8">
        <w:rPr>
          <w:rFonts w:ascii="제네시스산스 Text" w:eastAsia="제네시스산스 Text" w:hAnsi="제네시스산스 Text"/>
          <w:color w:val="000000" w:themeColor="text1"/>
          <w:sz w:val="22"/>
          <w:szCs w:val="22"/>
        </w:rPr>
        <w:t>or</w:t>
      </w:r>
      <w:r w:rsidRPr="00A64AB8">
        <w:rPr>
          <w:rFonts w:ascii="제네시스산스 Text" w:eastAsia="제네시스산스 Text" w:hAnsi="제네시스산스 Text" w:hint="eastAsia"/>
          <w:color w:val="000000" w:themeColor="text1"/>
          <w:sz w:val="22"/>
          <w:szCs w:val="22"/>
        </w:rPr>
        <w:t xml:space="preserve"> boundaries written in the EV era.</w:t>
      </w:r>
    </w:p>
    <w:p w14:paraId="27C922FF" w14:textId="657397F5" w:rsidR="003D2BD0" w:rsidRPr="00A64AB8" w:rsidRDefault="00321CA2" w:rsidP="001E38ED">
      <w:pPr>
        <w:pStyle w:val="a3"/>
        <w:spacing w:before="0" w:beforeAutospacing="0" w:after="0" w:afterAutospacing="0"/>
        <w:jc w:val="both"/>
        <w:rPr>
          <w:rFonts w:ascii="맑은 고딕" w:eastAsia="맑은 고딕" w:hAnsi="맑은 고딕"/>
          <w:color w:val="000000" w:themeColor="text1"/>
        </w:rPr>
      </w:pPr>
      <w:r>
        <w:rPr>
          <w:rFonts w:ascii="제네시스산스 Text" w:eastAsia="제네시스산스 Text" w:hAnsi="제네시스산스 Text" w:hint="eastAsia"/>
          <w:noProof/>
          <w:color w:val="000000" w:themeColor="text1"/>
          <w:sz w:val="22"/>
          <w:szCs w:val="22"/>
        </w:rPr>
        <w:lastRenderedPageBreak/>
        <w:drawing>
          <wp:inline distT="0" distB="0" distL="0" distR="0" wp14:anchorId="01567867" wp14:editId="218FE78F">
            <wp:extent cx="5943600" cy="396811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68115"/>
                    </a:xfrm>
                    <a:prstGeom prst="rect">
                      <a:avLst/>
                    </a:prstGeom>
                    <a:noFill/>
                    <a:ln>
                      <a:noFill/>
                    </a:ln>
                  </pic:spPr>
                </pic:pic>
              </a:graphicData>
            </a:graphic>
          </wp:inline>
        </w:drawing>
      </w:r>
    </w:p>
    <w:p w14:paraId="2814D2E2" w14:textId="77777777" w:rsidR="003D2BD0" w:rsidRPr="00A64AB8" w:rsidRDefault="003D2BD0" w:rsidP="00A64AB8">
      <w:pPr>
        <w:pStyle w:val="a3"/>
        <w:spacing w:before="0" w:beforeAutospacing="0" w:after="0" w:afterAutospacing="0"/>
        <w:jc w:val="both"/>
        <w:rPr>
          <w:rFonts w:ascii="맑은 고딕" w:eastAsia="맑은 고딕" w:hAnsi="맑은 고딕"/>
          <w:color w:val="000000" w:themeColor="text1"/>
        </w:rPr>
      </w:pPr>
      <w:r w:rsidRPr="00A64AB8">
        <w:rPr>
          <w:rFonts w:ascii="제네시스산스 Text" w:eastAsia="제네시스산스 Text" w:hAnsi="제네시스산스 Text" w:hint="eastAsia"/>
          <w:b/>
          <w:bCs/>
          <w:color w:val="000000" w:themeColor="text1"/>
          <w:sz w:val="22"/>
          <w:szCs w:val="22"/>
        </w:rPr>
        <w:t xml:space="preserve">Crystal sphere </w:t>
      </w:r>
    </w:p>
    <w:p w14:paraId="41EB0204" w14:textId="4FA5A294" w:rsidR="003D2BD0" w:rsidRPr="00A64AB8" w:rsidRDefault="003D2BD0"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hint="eastAsia"/>
          <w:color w:val="000000" w:themeColor="text1"/>
          <w:sz w:val="22"/>
          <w:szCs w:val="22"/>
        </w:rPr>
        <w:t>The Crystal Sphere is the highlight of the GV60</w:t>
      </w:r>
      <w:r w:rsidRPr="00A64AB8">
        <w:rPr>
          <w:rFonts w:ascii="제네시스산스 Text" w:hAnsi="제네시스산스 Text" w:hint="eastAsia"/>
          <w:color w:val="000000" w:themeColor="text1"/>
          <w:sz w:val="22"/>
          <w:szCs w:val="22"/>
        </w:rPr>
        <w:t>’</w:t>
      </w:r>
      <w:r w:rsidRPr="00A64AB8">
        <w:rPr>
          <w:rFonts w:ascii="제네시스산스 Text" w:eastAsia="제네시스산스 Text" w:hAnsi="제네시스산스 Text" w:hint="eastAsia"/>
          <w:color w:val="000000" w:themeColor="text1"/>
          <w:sz w:val="22"/>
          <w:szCs w:val="22"/>
        </w:rPr>
        <w:t>s interactive features.  First and foremost, the Crystal Sphere is a safety feature that clearly indicates whether the vehicle is turned on or not. This is important for a vehicle as silent as an EV where the only indication of driving state are small onscreen icons. When charging, the Crystal Sphere does not rotate to driving mode. A kind reminder of the current status of the GV60.</w:t>
      </w:r>
    </w:p>
    <w:p w14:paraId="205AE128" w14:textId="1A6F9B37" w:rsidR="00987906" w:rsidRDefault="00987906" w:rsidP="00A64AB8">
      <w:pPr>
        <w:pStyle w:val="a3"/>
        <w:spacing w:before="0" w:beforeAutospacing="0" w:after="0" w:afterAutospacing="0"/>
        <w:jc w:val="both"/>
        <w:rPr>
          <w:rFonts w:ascii="맑은 고딕" w:eastAsia="맑은 고딕" w:hAnsi="맑은 고딕"/>
          <w:color w:val="000000" w:themeColor="text1"/>
        </w:rPr>
      </w:pPr>
    </w:p>
    <w:p w14:paraId="6FB92C17" w14:textId="0DABF349" w:rsidR="003D2BD0" w:rsidRPr="00A64AB8" w:rsidRDefault="003D2BD0" w:rsidP="00A64AB8">
      <w:pPr>
        <w:pStyle w:val="a3"/>
        <w:spacing w:before="0" w:beforeAutospacing="0" w:after="0" w:afterAutospacing="0"/>
        <w:jc w:val="both"/>
        <w:rPr>
          <w:rFonts w:ascii="맑은 고딕" w:eastAsia="맑은 고딕" w:hAnsi="맑은 고딕"/>
          <w:color w:val="000000" w:themeColor="text1"/>
        </w:rPr>
      </w:pPr>
      <w:r w:rsidRPr="00A64AB8">
        <w:rPr>
          <w:rFonts w:ascii="제네시스산스 Text" w:eastAsia="제네시스산스 Text" w:hAnsi="제네시스산스 Text" w:hint="eastAsia"/>
          <w:color w:val="000000" w:themeColor="text1"/>
          <w:sz w:val="22"/>
          <w:szCs w:val="22"/>
        </w:rPr>
        <w:t xml:space="preserve">At Genesis we speak about emotional functionality. We created beauty where beauty </w:t>
      </w:r>
      <w:r w:rsidR="00C67AAB" w:rsidRPr="00A64AB8">
        <w:rPr>
          <w:rFonts w:ascii="제네시스산스 Text" w:eastAsia="제네시스산스 Text" w:hAnsi="제네시스산스 Text"/>
          <w:color w:val="000000" w:themeColor="text1"/>
          <w:sz w:val="22"/>
          <w:szCs w:val="22"/>
        </w:rPr>
        <w:t>didn’t</w:t>
      </w:r>
      <w:r w:rsidRPr="00A64AB8">
        <w:rPr>
          <w:rFonts w:ascii="제네시스산스 Text" w:eastAsia="제네시스산스 Text" w:hAnsi="제네시스산스 Text" w:hint="eastAsia"/>
          <w:color w:val="000000" w:themeColor="text1"/>
          <w:sz w:val="22"/>
          <w:szCs w:val="22"/>
        </w:rPr>
        <w:t xml:space="preserve"> exist in the beautiful Crystal Sphere with its laser engraving and user configurable mood lighting. Safety and function wrapped up in emotional beauty. This is our obsession to the very last detail. </w:t>
      </w:r>
    </w:p>
    <w:p w14:paraId="74054B92" w14:textId="2872CC91" w:rsidR="007C27A9" w:rsidRDefault="007C27A9" w:rsidP="00A64AB8">
      <w:pPr>
        <w:spacing w:after="0"/>
        <w:rPr>
          <w:color w:val="000000" w:themeColor="text1"/>
        </w:rPr>
      </w:pPr>
    </w:p>
    <w:p w14:paraId="2AF83803" w14:textId="185E96BE" w:rsidR="00737EA2" w:rsidRPr="00A64AB8" w:rsidRDefault="00BA2675" w:rsidP="00BE2CEF">
      <w:pPr>
        <w:pStyle w:val="a3"/>
        <w:spacing w:before="0" w:beforeAutospacing="0" w:after="0" w:afterAutospacing="0"/>
        <w:jc w:val="center"/>
        <w:rPr>
          <w:rFonts w:ascii="제네시스산스 Text" w:eastAsia="제네시스산스 Text" w:hAnsi="제네시스산스 Text"/>
          <w:color w:val="000000" w:themeColor="text1"/>
          <w:sz w:val="22"/>
          <w:szCs w:val="22"/>
        </w:rPr>
      </w:pPr>
      <w:r>
        <w:rPr>
          <w:rFonts w:ascii="제네시스산스 Text" w:eastAsia="제네시스산스 Text" w:hAnsi="제네시스산스 Text"/>
          <w:noProof/>
          <w:color w:val="000000" w:themeColor="text1"/>
          <w:sz w:val="22"/>
          <w:szCs w:val="22"/>
        </w:rPr>
        <w:lastRenderedPageBreak/>
        <w:drawing>
          <wp:inline distT="0" distB="0" distL="0" distR="0" wp14:anchorId="7FC9BA3B" wp14:editId="78FA6703">
            <wp:extent cx="5760000" cy="3243692"/>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00" cy="3243692"/>
                    </a:xfrm>
                    <a:prstGeom prst="rect">
                      <a:avLst/>
                    </a:prstGeom>
                    <a:noFill/>
                    <a:ln>
                      <a:noFill/>
                    </a:ln>
                  </pic:spPr>
                </pic:pic>
              </a:graphicData>
            </a:graphic>
          </wp:inline>
        </w:drawing>
      </w:r>
    </w:p>
    <w:p w14:paraId="6760C8C3" w14:textId="75C8CB09" w:rsidR="00737EA2" w:rsidRPr="00A64AB8" w:rsidRDefault="00D02A78" w:rsidP="00A64AB8">
      <w:pPr>
        <w:pStyle w:val="a3"/>
        <w:spacing w:before="0" w:beforeAutospacing="0" w:after="0" w:afterAutospacing="0"/>
        <w:jc w:val="both"/>
        <w:rPr>
          <w:rFonts w:ascii="제네시스산스 Text" w:eastAsia="제네시스산스 Text" w:hAnsi="제네시스산스 Text"/>
          <w:color w:val="000000" w:themeColor="text1"/>
          <w:sz w:val="22"/>
          <w:szCs w:val="22"/>
        </w:rPr>
      </w:pPr>
      <w:r w:rsidRPr="00A64AB8">
        <w:rPr>
          <w:rFonts w:ascii="제네시스산스 Text" w:eastAsia="제네시스산스 Text" w:hAnsi="제네시스산스 Text"/>
          <w:color w:val="000000" w:themeColor="text1"/>
          <w:sz w:val="22"/>
          <w:szCs w:val="22"/>
        </w:rPr>
        <w:t>Bold</w:t>
      </w:r>
      <w:r w:rsidR="00737EA2" w:rsidRPr="00A64AB8">
        <w:rPr>
          <w:rFonts w:ascii="제네시스산스 Text" w:eastAsia="제네시스산스 Text" w:hAnsi="제네시스산스 Text"/>
          <w:color w:val="000000" w:themeColor="text1"/>
          <w:sz w:val="22"/>
          <w:szCs w:val="22"/>
        </w:rPr>
        <w:t xml:space="preserve"> design characteristics meet intelligent driving in </w:t>
      </w:r>
      <w:r w:rsidRPr="00A64AB8">
        <w:rPr>
          <w:rFonts w:ascii="제네시스산스 Text" w:eastAsia="제네시스산스 Text" w:hAnsi="제네시스산스 Text"/>
          <w:color w:val="000000" w:themeColor="text1"/>
          <w:sz w:val="22"/>
          <w:szCs w:val="22"/>
        </w:rPr>
        <w:t xml:space="preserve">Genesis </w:t>
      </w:r>
      <w:r w:rsidR="00737EA2" w:rsidRPr="00A64AB8">
        <w:rPr>
          <w:rFonts w:ascii="제네시스산스 Text" w:eastAsia="제네시스산스 Text" w:hAnsi="제네시스산스 Text"/>
          <w:color w:val="000000" w:themeColor="text1"/>
          <w:sz w:val="22"/>
          <w:szCs w:val="22"/>
        </w:rPr>
        <w:t xml:space="preserve">GV60, </w:t>
      </w:r>
      <w:r w:rsidRPr="00A64AB8">
        <w:rPr>
          <w:rFonts w:ascii="제네시스산스 Text" w:eastAsia="제네시스산스 Text" w:hAnsi="제네시스산스 Text"/>
          <w:color w:val="000000" w:themeColor="text1"/>
          <w:sz w:val="22"/>
          <w:szCs w:val="22"/>
        </w:rPr>
        <w:t xml:space="preserve">marking the start of a new era in luxury electrification. For the drivers of tomorrow who </w:t>
      </w:r>
      <w:r w:rsidR="003A486D">
        <w:rPr>
          <w:rFonts w:ascii="제네시스산스 Text" w:eastAsia="제네시스산스 Text" w:hAnsi="제네시스산스 Text"/>
          <w:color w:val="000000" w:themeColor="text1"/>
          <w:sz w:val="22"/>
          <w:szCs w:val="22"/>
        </w:rPr>
        <w:t>expect</w:t>
      </w:r>
      <w:r w:rsidRPr="00A64AB8">
        <w:rPr>
          <w:rFonts w:ascii="제네시스산스 Text" w:eastAsia="제네시스산스 Text" w:hAnsi="제네시스산스 Text"/>
          <w:color w:val="000000" w:themeColor="text1"/>
          <w:sz w:val="22"/>
          <w:szCs w:val="22"/>
        </w:rPr>
        <w:t xml:space="preserve"> sustainable solutions and won’t be held back by barriers to design or performance, the GV60 is taking them forward into the new era of mobility, with improved</w:t>
      </w:r>
      <w:r w:rsidRPr="00195C79">
        <w:rPr>
          <w:rFonts w:ascii="제네시스산스 Text" w:eastAsia="제네시스산스 Text" w:hAnsi="제네시스산스 Text"/>
          <w:color w:val="FF0000"/>
          <w:sz w:val="22"/>
          <w:szCs w:val="22"/>
        </w:rPr>
        <w:t xml:space="preserve"> </w:t>
      </w:r>
      <w:r w:rsidRPr="00A64AB8">
        <w:rPr>
          <w:rFonts w:ascii="제네시스산스 Text" w:eastAsia="제네시스산스 Text" w:hAnsi="제네시스산스 Text"/>
          <w:color w:val="000000" w:themeColor="text1"/>
          <w:sz w:val="22"/>
          <w:szCs w:val="22"/>
        </w:rPr>
        <w:t>design at the forefront.</w:t>
      </w:r>
    </w:p>
    <w:p w14:paraId="70CA4BEB" w14:textId="48C9A653" w:rsidR="00D02A78" w:rsidRDefault="00D02A78" w:rsidP="00737EA2">
      <w:pPr>
        <w:pStyle w:val="a3"/>
        <w:spacing w:before="0" w:beforeAutospacing="0" w:after="0" w:afterAutospacing="0" w:line="252" w:lineRule="auto"/>
        <w:jc w:val="both"/>
        <w:rPr>
          <w:rFonts w:ascii="제네시스산스 Text" w:eastAsia="제네시스산스 Text" w:hAnsi="제네시스산스 Text"/>
          <w:sz w:val="22"/>
          <w:szCs w:val="22"/>
        </w:rPr>
      </w:pPr>
    </w:p>
    <w:p w14:paraId="7AFE99B6" w14:textId="03CD8635" w:rsidR="00A64AB8" w:rsidRPr="00A64AB8" w:rsidRDefault="00A64AB8" w:rsidP="00A64AB8">
      <w:pPr>
        <w:pStyle w:val="a3"/>
        <w:spacing w:before="0" w:beforeAutospacing="0" w:after="0" w:afterAutospacing="0" w:line="252" w:lineRule="auto"/>
        <w:jc w:val="center"/>
        <w:rPr>
          <w:rFonts w:ascii="제네시스산스 Text" w:eastAsia="제네시스산스 Text" w:hAnsi="제네시스산스 Text"/>
          <w:i/>
          <w:iCs/>
          <w:sz w:val="22"/>
          <w:szCs w:val="22"/>
        </w:rPr>
      </w:pPr>
      <w:r w:rsidRPr="00A64AB8">
        <w:rPr>
          <w:rFonts w:ascii="제네시스산스 Text" w:eastAsia="제네시스산스 Text" w:hAnsi="제네시스산스 Text"/>
          <w:i/>
          <w:iCs/>
          <w:sz w:val="22"/>
          <w:szCs w:val="22"/>
        </w:rPr>
        <w:t># # #</w:t>
      </w:r>
    </w:p>
    <w:p w14:paraId="2C94E6A3" w14:textId="77777777" w:rsidR="00737EA2" w:rsidRPr="00737EA2" w:rsidRDefault="00737EA2" w:rsidP="00737EA2">
      <w:pPr>
        <w:pStyle w:val="a3"/>
        <w:spacing w:before="0" w:beforeAutospacing="0" w:after="0" w:afterAutospacing="0" w:line="252" w:lineRule="auto"/>
        <w:jc w:val="both"/>
        <w:rPr>
          <w:rFonts w:ascii="제네시스산스 Text" w:eastAsia="제네시스산스 Text" w:hAnsi="제네시스산스 Text"/>
          <w:sz w:val="22"/>
          <w:szCs w:val="22"/>
        </w:rPr>
      </w:pPr>
    </w:p>
    <w:sectPr w:rsidR="00737EA2" w:rsidRPr="00737EA2">
      <w:headerReference w:type="even" r:id="rId17"/>
      <w:headerReference w:type="default" r:id="rId18"/>
      <w:footerReference w:type="even" r:id="rId19"/>
      <w:footerReference w:type="default" r:id="rId20"/>
      <w:headerReference w:type="first" r:id="rId21"/>
      <w:footerReference w:type="first" r:id="rId22"/>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D4D44" w14:textId="77777777" w:rsidR="00BD438A" w:rsidRDefault="00BD438A" w:rsidP="00D02A78">
      <w:pPr>
        <w:spacing w:after="0"/>
      </w:pPr>
      <w:r>
        <w:separator/>
      </w:r>
    </w:p>
  </w:endnote>
  <w:endnote w:type="continuationSeparator" w:id="0">
    <w:p w14:paraId="1993100D" w14:textId="77777777" w:rsidR="00BD438A" w:rsidRDefault="00BD438A" w:rsidP="00D02A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제네시스산스 Text">
    <w:altName w:val="Malgun Gothic"/>
    <w:panose1 w:val="020B0600000101010101"/>
    <w:charset w:val="81"/>
    <w:family w:val="modern"/>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BE0F8" w14:textId="77777777" w:rsidR="0097470A" w:rsidRDefault="009747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5ED69" w14:textId="77777777" w:rsidR="0097470A" w:rsidRDefault="0097470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D076F" w14:textId="77777777" w:rsidR="0097470A" w:rsidRDefault="009747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B5B70" w14:textId="77777777" w:rsidR="00BD438A" w:rsidRDefault="00BD438A" w:rsidP="00D02A78">
      <w:pPr>
        <w:spacing w:after="0"/>
      </w:pPr>
      <w:r>
        <w:separator/>
      </w:r>
    </w:p>
  </w:footnote>
  <w:footnote w:type="continuationSeparator" w:id="0">
    <w:p w14:paraId="62C7186B" w14:textId="77777777" w:rsidR="00BD438A" w:rsidRDefault="00BD438A" w:rsidP="00D02A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06CCF" w14:textId="77777777" w:rsidR="0097470A" w:rsidRDefault="0097470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3F348" w14:textId="1A99CB78" w:rsidR="00E573FF" w:rsidRDefault="00E573FF">
    <w:pPr>
      <w:pStyle w:val="a4"/>
    </w:pPr>
    <w:r>
      <w:rPr>
        <w:rFonts w:hint="eastAsia"/>
      </w:rPr>
      <w:t>F</w:t>
    </w:r>
    <w:r>
      <w:t>eature</w:t>
    </w:r>
    <w:r w:rsidR="00483032">
      <w:t xml:space="preserve"> Story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0A81D" w14:textId="77777777" w:rsidR="0097470A" w:rsidRDefault="0097470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D0"/>
    <w:rsid w:val="000775AD"/>
    <w:rsid w:val="000D71FE"/>
    <w:rsid w:val="00195C79"/>
    <w:rsid w:val="001E38ED"/>
    <w:rsid w:val="001F70A7"/>
    <w:rsid w:val="00217EE5"/>
    <w:rsid w:val="002320CA"/>
    <w:rsid w:val="00307C0F"/>
    <w:rsid w:val="00321CA2"/>
    <w:rsid w:val="003A486D"/>
    <w:rsid w:val="003C023F"/>
    <w:rsid w:val="003C2A5E"/>
    <w:rsid w:val="003D0193"/>
    <w:rsid w:val="003D2BD0"/>
    <w:rsid w:val="00414A11"/>
    <w:rsid w:val="00483032"/>
    <w:rsid w:val="005A4AA3"/>
    <w:rsid w:val="00630EB5"/>
    <w:rsid w:val="00737EA2"/>
    <w:rsid w:val="007A624B"/>
    <w:rsid w:val="007C240C"/>
    <w:rsid w:val="007C27A9"/>
    <w:rsid w:val="008D73E8"/>
    <w:rsid w:val="008F21EE"/>
    <w:rsid w:val="0097470A"/>
    <w:rsid w:val="00987906"/>
    <w:rsid w:val="009B5388"/>
    <w:rsid w:val="00A64AB8"/>
    <w:rsid w:val="00B33766"/>
    <w:rsid w:val="00B41F65"/>
    <w:rsid w:val="00BA2675"/>
    <w:rsid w:val="00BB37B1"/>
    <w:rsid w:val="00BD438A"/>
    <w:rsid w:val="00BE2CEF"/>
    <w:rsid w:val="00BE31DF"/>
    <w:rsid w:val="00C67AAB"/>
    <w:rsid w:val="00CB3DE3"/>
    <w:rsid w:val="00D02A78"/>
    <w:rsid w:val="00D121FD"/>
    <w:rsid w:val="00E573FF"/>
    <w:rsid w:val="00F00E3C"/>
    <w:rsid w:val="00F268CD"/>
    <w:rsid w:val="00F27F7E"/>
    <w:rsid w:val="00FD1C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F0D960"/>
  <w15:chartTrackingRefBased/>
  <w15:docId w15:val="{B42C94D5-F422-4ABE-AA80-DB48B3E6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2BD0"/>
    <w:pPr>
      <w:spacing w:before="100" w:beforeAutospacing="1" w:after="100" w:afterAutospacing="1"/>
    </w:pPr>
    <w:rPr>
      <w:rFonts w:ascii="굴림" w:eastAsia="굴림" w:hAnsi="굴림" w:cs="굴림"/>
      <w:sz w:val="24"/>
      <w:szCs w:val="24"/>
    </w:rPr>
  </w:style>
  <w:style w:type="paragraph" w:styleId="a4">
    <w:name w:val="header"/>
    <w:basedOn w:val="a"/>
    <w:link w:val="Char"/>
    <w:uiPriority w:val="99"/>
    <w:unhideWhenUsed/>
    <w:rsid w:val="00195C79"/>
    <w:pPr>
      <w:tabs>
        <w:tab w:val="center" w:pos="4513"/>
        <w:tab w:val="right" w:pos="9026"/>
      </w:tabs>
      <w:snapToGrid w:val="0"/>
    </w:pPr>
  </w:style>
  <w:style w:type="character" w:customStyle="1" w:styleId="Char">
    <w:name w:val="머리글 Char"/>
    <w:basedOn w:val="a0"/>
    <w:link w:val="a4"/>
    <w:uiPriority w:val="99"/>
    <w:rsid w:val="00195C79"/>
  </w:style>
  <w:style w:type="paragraph" w:styleId="a5">
    <w:name w:val="footer"/>
    <w:basedOn w:val="a"/>
    <w:link w:val="Char0"/>
    <w:uiPriority w:val="99"/>
    <w:unhideWhenUsed/>
    <w:rsid w:val="00195C79"/>
    <w:pPr>
      <w:tabs>
        <w:tab w:val="center" w:pos="4513"/>
        <w:tab w:val="right" w:pos="9026"/>
      </w:tabs>
      <w:snapToGrid w:val="0"/>
    </w:pPr>
  </w:style>
  <w:style w:type="character" w:customStyle="1" w:styleId="Char0">
    <w:name w:val="바닥글 Char"/>
    <w:basedOn w:val="a0"/>
    <w:link w:val="a5"/>
    <w:uiPriority w:val="99"/>
    <w:rsid w:val="00195C79"/>
  </w:style>
  <w:style w:type="paragraph" w:styleId="a6">
    <w:name w:val="Balloon Text"/>
    <w:basedOn w:val="a"/>
    <w:link w:val="Char1"/>
    <w:uiPriority w:val="99"/>
    <w:semiHidden/>
    <w:unhideWhenUsed/>
    <w:rsid w:val="00307C0F"/>
    <w:pPr>
      <w:spacing w:after="0"/>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307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201451">
      <w:bodyDiv w:val="1"/>
      <w:marLeft w:val="0"/>
      <w:marRight w:val="0"/>
      <w:marTop w:val="0"/>
      <w:marBottom w:val="0"/>
      <w:divBdr>
        <w:top w:val="none" w:sz="0" w:space="0" w:color="auto"/>
        <w:left w:val="none" w:sz="0" w:space="0" w:color="auto"/>
        <w:bottom w:val="none" w:sz="0" w:space="0" w:color="auto"/>
        <w:right w:val="none" w:sz="0" w:space="0" w:color="auto"/>
      </w:divBdr>
      <w:divsChild>
        <w:div w:id="1054499967">
          <w:marLeft w:val="0"/>
          <w:marRight w:val="0"/>
          <w:marTop w:val="0"/>
          <w:marBottom w:val="0"/>
          <w:divBdr>
            <w:top w:val="none" w:sz="0" w:space="0" w:color="auto"/>
            <w:left w:val="none" w:sz="0" w:space="0" w:color="auto"/>
            <w:bottom w:val="none" w:sz="0" w:space="0" w:color="auto"/>
            <w:right w:val="none" w:sz="0" w:space="0" w:color="auto"/>
          </w:divBdr>
          <w:divsChild>
            <w:div w:id="174491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78940">
      <w:bodyDiv w:val="1"/>
      <w:marLeft w:val="0"/>
      <w:marRight w:val="0"/>
      <w:marTop w:val="0"/>
      <w:marBottom w:val="0"/>
      <w:divBdr>
        <w:top w:val="none" w:sz="0" w:space="0" w:color="auto"/>
        <w:left w:val="none" w:sz="0" w:space="0" w:color="auto"/>
        <w:bottom w:val="none" w:sz="0" w:space="0" w:color="auto"/>
        <w:right w:val="none" w:sz="0" w:space="0" w:color="auto"/>
      </w:divBdr>
    </w:div>
    <w:div w:id="1017922318">
      <w:bodyDiv w:val="1"/>
      <w:marLeft w:val="0"/>
      <w:marRight w:val="0"/>
      <w:marTop w:val="0"/>
      <w:marBottom w:val="0"/>
      <w:divBdr>
        <w:top w:val="none" w:sz="0" w:space="0" w:color="auto"/>
        <w:left w:val="none" w:sz="0" w:space="0" w:color="auto"/>
        <w:bottom w:val="none" w:sz="0" w:space="0" w:color="auto"/>
        <w:right w:val="none" w:sz="0" w:space="0" w:color="auto"/>
      </w:divBdr>
    </w:div>
    <w:div w:id="1278416666">
      <w:bodyDiv w:val="1"/>
      <w:marLeft w:val="0"/>
      <w:marRight w:val="0"/>
      <w:marTop w:val="0"/>
      <w:marBottom w:val="0"/>
      <w:divBdr>
        <w:top w:val="none" w:sz="0" w:space="0" w:color="auto"/>
        <w:left w:val="none" w:sz="0" w:space="0" w:color="auto"/>
        <w:bottom w:val="none" w:sz="0" w:space="0" w:color="auto"/>
        <w:right w:val="none" w:sz="0" w:space="0" w:color="auto"/>
      </w:divBdr>
    </w:div>
    <w:div w:id="1638029594">
      <w:bodyDiv w:val="1"/>
      <w:marLeft w:val="0"/>
      <w:marRight w:val="0"/>
      <w:marTop w:val="0"/>
      <w:marBottom w:val="0"/>
      <w:divBdr>
        <w:top w:val="none" w:sz="0" w:space="0" w:color="auto"/>
        <w:left w:val="none" w:sz="0" w:space="0" w:color="auto"/>
        <w:bottom w:val="none" w:sz="0" w:space="0" w:color="auto"/>
        <w:right w:val="none" w:sz="0" w:space="0" w:color="auto"/>
      </w:divBdr>
    </w:div>
    <w:div w:id="1781415770">
      <w:bodyDiv w:val="1"/>
      <w:marLeft w:val="0"/>
      <w:marRight w:val="0"/>
      <w:marTop w:val="0"/>
      <w:marBottom w:val="0"/>
      <w:divBdr>
        <w:top w:val="none" w:sz="0" w:space="0" w:color="auto"/>
        <w:left w:val="none" w:sz="0" w:space="0" w:color="auto"/>
        <w:bottom w:val="none" w:sz="0" w:space="0" w:color="auto"/>
        <w:right w:val="none" w:sz="0" w:space="0" w:color="auto"/>
      </w:divBdr>
    </w:div>
    <w:div w:id="1797722332">
      <w:bodyDiv w:val="1"/>
      <w:marLeft w:val="0"/>
      <w:marRight w:val="0"/>
      <w:marTop w:val="0"/>
      <w:marBottom w:val="0"/>
      <w:divBdr>
        <w:top w:val="none" w:sz="0" w:space="0" w:color="auto"/>
        <w:left w:val="none" w:sz="0" w:space="0" w:color="auto"/>
        <w:bottom w:val="none" w:sz="0" w:space="0" w:color="auto"/>
        <w:right w:val="none" w:sz="0" w:space="0" w:color="auto"/>
      </w:divBdr>
    </w:div>
    <w:div w:id="205816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6064E-29AA-4BE1-97DE-5828FAACDD7A}">
  <ds:schemaRefs>
    <ds:schemaRef ds:uri="http://schemas.microsoft.com/sharepoint/v3/contenttype/forms"/>
  </ds:schemaRefs>
</ds:datastoreItem>
</file>

<file path=customXml/itemProps2.xml><?xml version="1.0" encoding="utf-8"?>
<ds:datastoreItem xmlns:ds="http://schemas.openxmlformats.org/officeDocument/2006/customXml" ds:itemID="{1CBE029E-DBF2-4B18-9E4F-77D75219F844}">
  <ds:schemaRefs>
    <ds:schemaRef ds:uri="http://schemas.microsoft.com/office/2006/metadata/properties"/>
    <ds:schemaRef ds:uri="3dedb013-e818-44d0-b3db-2d2f96d5767a"/>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fd43078-0f11-485c-9fe2-c50141a7c7e2"/>
    <ds:schemaRef ds:uri="http://purl.org/dc/elements/1.1/"/>
  </ds:schemaRefs>
</ds:datastoreItem>
</file>

<file path=customXml/itemProps3.xml><?xml version="1.0" encoding="utf-8"?>
<ds:datastoreItem xmlns:ds="http://schemas.openxmlformats.org/officeDocument/2006/customXml" ds:itemID="{16AC63F7-38AC-4798-A2E5-871F6A672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510</Words>
  <Characters>2911</Characters>
  <Application>Microsoft Office Word</Application>
  <DocSecurity>0</DocSecurity>
  <Lines>24</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Joshua</dc:creator>
  <cp:keywords/>
  <dc:description/>
  <cp:lastModifiedBy>김지현 매니저 제네시스브랜드전략팀</cp:lastModifiedBy>
  <cp:revision>3</cp:revision>
  <dcterms:created xsi:type="dcterms:W3CDTF">2021-08-30T11:31:00Z</dcterms:created>
  <dcterms:modified xsi:type="dcterms:W3CDTF">2021-08-30T12:03:00Z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ies>
</file>